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A3251" w:rsidRDefault="001A3251" w:rsidP="00A943A3">
      <w:pPr>
        <w:spacing w:after="120"/>
        <w:jc w:val="center"/>
        <w:rPr>
          <w:b/>
          <w:sz w:val="72"/>
          <w:szCs w:val="72"/>
        </w:rPr>
      </w:pPr>
      <w:bookmarkStart w:id="0" w:name="_GoBack"/>
      <w:bookmarkEnd w:id="0"/>
      <w:r w:rsidRPr="00AD768A">
        <w:rPr>
          <w:b/>
          <w:sz w:val="72"/>
          <w:szCs w:val="72"/>
        </w:rPr>
        <w:t>Jornadas de Educación Física</w:t>
      </w:r>
    </w:p>
    <w:p w:rsidR="00A943A3" w:rsidRDefault="00A943A3" w:rsidP="00AD768A">
      <w:pPr>
        <w:jc w:val="center"/>
        <w:rPr>
          <w:b/>
          <w:sz w:val="36"/>
          <w:szCs w:val="36"/>
        </w:rPr>
      </w:pPr>
      <w:r w:rsidRPr="00A943A3">
        <w:rPr>
          <w:b/>
          <w:sz w:val="36"/>
          <w:szCs w:val="36"/>
        </w:rPr>
        <w:t>del 3 al 5 de octubre de 2017</w:t>
      </w:r>
    </w:p>
    <w:p w:rsidR="00A943A3" w:rsidRPr="00A943A3" w:rsidRDefault="00A943A3" w:rsidP="00AD768A">
      <w:pPr>
        <w:jc w:val="center"/>
        <w:rPr>
          <w:b/>
          <w:sz w:val="36"/>
          <w:szCs w:val="36"/>
        </w:rPr>
      </w:pPr>
    </w:p>
    <w:sdt>
      <w:sdtPr>
        <w:rPr>
          <w:b w:val="0"/>
          <w:bCs w:val="0"/>
          <w:caps w:val="0"/>
          <w:color w:val="auto"/>
          <w:spacing w:val="0"/>
          <w:szCs w:val="20"/>
          <w:lang w:bidi="ar-SA"/>
        </w:rPr>
        <w:id w:val="-1875844619"/>
        <w:docPartObj>
          <w:docPartGallery w:val="Table of Contents"/>
          <w:docPartUnique/>
        </w:docPartObj>
      </w:sdtPr>
      <w:sdtEndPr/>
      <w:sdtContent>
        <w:p w:rsidR="001A3251" w:rsidRPr="00A943A3" w:rsidRDefault="00A943A3" w:rsidP="00AD768A">
          <w:pPr>
            <w:pStyle w:val="TtulodeTDC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pBdr>
            <w:shd w:val="clear" w:color="auto" w:fill="auto"/>
            <w:spacing w:after="120"/>
            <w:rPr>
              <w:color w:val="auto"/>
              <w:sz w:val="28"/>
              <w:szCs w:val="28"/>
            </w:rPr>
          </w:pPr>
          <w:r>
            <w:rPr>
              <w:color w:val="auto"/>
              <w:sz w:val="28"/>
              <w:szCs w:val="28"/>
            </w:rPr>
            <w:t>Listado de</w:t>
          </w:r>
          <w:r w:rsidR="00AD768A" w:rsidRPr="00A943A3">
            <w:rPr>
              <w:color w:val="auto"/>
              <w:sz w:val="28"/>
              <w:szCs w:val="28"/>
            </w:rPr>
            <w:t xml:space="preserve"> talleres/ponencias</w:t>
          </w:r>
        </w:p>
        <w:p w:rsidR="00B60E9B" w:rsidRDefault="001A3251">
          <w:pPr>
            <w:pStyle w:val="TDC2"/>
            <w:rPr>
              <w:noProof/>
              <w:szCs w:val="22"/>
            </w:rPr>
          </w:pPr>
          <w:r w:rsidRPr="001A3251">
            <w:rPr>
              <w:szCs w:val="22"/>
            </w:rPr>
            <w:fldChar w:fldCharType="begin"/>
          </w:r>
          <w:r w:rsidRPr="001A3251">
            <w:rPr>
              <w:szCs w:val="22"/>
            </w:rPr>
            <w:instrText xml:space="preserve"> TOC \o "1-3" \h \z \u </w:instrText>
          </w:r>
          <w:r w:rsidRPr="001A3251">
            <w:rPr>
              <w:szCs w:val="22"/>
            </w:rPr>
            <w:fldChar w:fldCharType="separate"/>
          </w:r>
          <w:hyperlink w:anchor="_Toc492898373" w:history="1">
            <w:r w:rsidR="00B60E9B" w:rsidRPr="008F025D">
              <w:rPr>
                <w:rStyle w:val="Hipervnculo"/>
                <w:noProof/>
              </w:rPr>
              <w:t>La I Olimpiada Intercentros en Ceuta</w:t>
            </w:r>
            <w:r w:rsidR="00B60E9B">
              <w:rPr>
                <w:noProof/>
                <w:webHidden/>
              </w:rPr>
              <w:tab/>
            </w:r>
            <w:r w:rsidR="00B60E9B">
              <w:rPr>
                <w:noProof/>
                <w:webHidden/>
              </w:rPr>
              <w:fldChar w:fldCharType="begin"/>
            </w:r>
            <w:r w:rsidR="00B60E9B">
              <w:rPr>
                <w:noProof/>
                <w:webHidden/>
              </w:rPr>
              <w:instrText xml:space="preserve"> PAGEREF _Toc492898373 \h </w:instrText>
            </w:r>
            <w:r w:rsidR="00B60E9B">
              <w:rPr>
                <w:noProof/>
                <w:webHidden/>
              </w:rPr>
            </w:r>
            <w:r w:rsidR="00B60E9B">
              <w:rPr>
                <w:noProof/>
                <w:webHidden/>
              </w:rPr>
              <w:fldChar w:fldCharType="separate"/>
            </w:r>
            <w:r w:rsidR="00B60E9B">
              <w:rPr>
                <w:noProof/>
                <w:webHidden/>
              </w:rPr>
              <w:t>2</w:t>
            </w:r>
            <w:r w:rsidR="00B60E9B">
              <w:rPr>
                <w:noProof/>
                <w:webHidden/>
              </w:rPr>
              <w:fldChar w:fldCharType="end"/>
            </w:r>
          </w:hyperlink>
        </w:p>
        <w:p w:rsidR="00B60E9B" w:rsidRDefault="004061D1">
          <w:pPr>
            <w:pStyle w:val="TDC2"/>
            <w:rPr>
              <w:noProof/>
              <w:szCs w:val="22"/>
            </w:rPr>
          </w:pPr>
          <w:hyperlink w:anchor="_Toc492898374" w:history="1">
            <w:r w:rsidR="00B60E9B" w:rsidRPr="008F025D">
              <w:rPr>
                <w:rStyle w:val="Hipervnculo"/>
                <w:noProof/>
              </w:rPr>
              <w:t>Aprendemos a saltar a la comba a través de retos cooperativos</w:t>
            </w:r>
            <w:r w:rsidR="00B60E9B">
              <w:rPr>
                <w:noProof/>
                <w:webHidden/>
              </w:rPr>
              <w:tab/>
            </w:r>
            <w:r w:rsidR="00B60E9B">
              <w:rPr>
                <w:noProof/>
                <w:webHidden/>
              </w:rPr>
              <w:fldChar w:fldCharType="begin"/>
            </w:r>
            <w:r w:rsidR="00B60E9B">
              <w:rPr>
                <w:noProof/>
                <w:webHidden/>
              </w:rPr>
              <w:instrText xml:space="preserve"> PAGEREF _Toc492898374 \h </w:instrText>
            </w:r>
            <w:r w:rsidR="00B60E9B">
              <w:rPr>
                <w:noProof/>
                <w:webHidden/>
              </w:rPr>
            </w:r>
            <w:r w:rsidR="00B60E9B">
              <w:rPr>
                <w:noProof/>
                <w:webHidden/>
              </w:rPr>
              <w:fldChar w:fldCharType="separate"/>
            </w:r>
            <w:r w:rsidR="00B60E9B">
              <w:rPr>
                <w:noProof/>
                <w:webHidden/>
              </w:rPr>
              <w:t>3</w:t>
            </w:r>
            <w:r w:rsidR="00B60E9B">
              <w:rPr>
                <w:noProof/>
                <w:webHidden/>
              </w:rPr>
              <w:fldChar w:fldCharType="end"/>
            </w:r>
          </w:hyperlink>
        </w:p>
        <w:p w:rsidR="00B60E9B" w:rsidRDefault="004061D1">
          <w:pPr>
            <w:pStyle w:val="TDC2"/>
            <w:rPr>
              <w:noProof/>
              <w:szCs w:val="22"/>
            </w:rPr>
          </w:pPr>
          <w:hyperlink w:anchor="_Toc492898375" w:history="1">
            <w:r w:rsidR="00B60E9B" w:rsidRPr="008F025D">
              <w:rPr>
                <w:rStyle w:val="Hipervnculo"/>
                <w:noProof/>
              </w:rPr>
              <w:t>SMALL GAMES (pequeños juegos, grandes creaciones)</w:t>
            </w:r>
            <w:r w:rsidR="00B60E9B">
              <w:rPr>
                <w:noProof/>
                <w:webHidden/>
              </w:rPr>
              <w:tab/>
            </w:r>
            <w:r w:rsidR="00B60E9B">
              <w:rPr>
                <w:noProof/>
                <w:webHidden/>
              </w:rPr>
              <w:fldChar w:fldCharType="begin"/>
            </w:r>
            <w:r w:rsidR="00B60E9B">
              <w:rPr>
                <w:noProof/>
                <w:webHidden/>
              </w:rPr>
              <w:instrText xml:space="preserve"> PAGEREF _Toc492898375 \h </w:instrText>
            </w:r>
            <w:r w:rsidR="00B60E9B">
              <w:rPr>
                <w:noProof/>
                <w:webHidden/>
              </w:rPr>
            </w:r>
            <w:r w:rsidR="00B60E9B">
              <w:rPr>
                <w:noProof/>
                <w:webHidden/>
              </w:rPr>
              <w:fldChar w:fldCharType="separate"/>
            </w:r>
            <w:r w:rsidR="00B60E9B">
              <w:rPr>
                <w:noProof/>
                <w:webHidden/>
              </w:rPr>
              <w:t>4</w:t>
            </w:r>
            <w:r w:rsidR="00B60E9B">
              <w:rPr>
                <w:noProof/>
                <w:webHidden/>
              </w:rPr>
              <w:fldChar w:fldCharType="end"/>
            </w:r>
          </w:hyperlink>
        </w:p>
        <w:p w:rsidR="00B60E9B" w:rsidRDefault="004061D1">
          <w:pPr>
            <w:pStyle w:val="TDC2"/>
            <w:rPr>
              <w:noProof/>
              <w:szCs w:val="22"/>
            </w:rPr>
          </w:pPr>
          <w:hyperlink w:anchor="_Toc492898376" w:history="1">
            <w:r w:rsidR="00B60E9B" w:rsidRPr="008F025D">
              <w:rPr>
                <w:rStyle w:val="Hipervnculo"/>
                <w:noProof/>
              </w:rPr>
              <w:t>Aplicación de las nuevas tecnologías (tabletas) en educación física</w:t>
            </w:r>
            <w:r w:rsidR="00B60E9B">
              <w:rPr>
                <w:noProof/>
                <w:webHidden/>
              </w:rPr>
              <w:tab/>
            </w:r>
            <w:r w:rsidR="00B60E9B">
              <w:rPr>
                <w:noProof/>
                <w:webHidden/>
              </w:rPr>
              <w:fldChar w:fldCharType="begin"/>
            </w:r>
            <w:r w:rsidR="00B60E9B">
              <w:rPr>
                <w:noProof/>
                <w:webHidden/>
              </w:rPr>
              <w:instrText xml:space="preserve"> PAGEREF _Toc492898376 \h </w:instrText>
            </w:r>
            <w:r w:rsidR="00B60E9B">
              <w:rPr>
                <w:noProof/>
                <w:webHidden/>
              </w:rPr>
            </w:r>
            <w:r w:rsidR="00B60E9B">
              <w:rPr>
                <w:noProof/>
                <w:webHidden/>
              </w:rPr>
              <w:fldChar w:fldCharType="separate"/>
            </w:r>
            <w:r w:rsidR="00B60E9B">
              <w:rPr>
                <w:noProof/>
                <w:webHidden/>
              </w:rPr>
              <w:t>5</w:t>
            </w:r>
            <w:r w:rsidR="00B60E9B">
              <w:rPr>
                <w:noProof/>
                <w:webHidden/>
              </w:rPr>
              <w:fldChar w:fldCharType="end"/>
            </w:r>
          </w:hyperlink>
        </w:p>
        <w:p w:rsidR="00B60E9B" w:rsidRDefault="004061D1">
          <w:pPr>
            <w:pStyle w:val="TDC2"/>
            <w:rPr>
              <w:noProof/>
              <w:szCs w:val="22"/>
            </w:rPr>
          </w:pPr>
          <w:hyperlink w:anchor="_Toc492898377" w:history="1">
            <w:r w:rsidR="00B60E9B" w:rsidRPr="008F025D">
              <w:rPr>
                <w:rStyle w:val="Hipervnculo"/>
                <w:noProof/>
              </w:rPr>
              <w:t>Resistencia, cooperación y salud: ¿es posible trabajarlas en EF?</w:t>
            </w:r>
            <w:r w:rsidR="00B60E9B">
              <w:rPr>
                <w:noProof/>
                <w:webHidden/>
              </w:rPr>
              <w:tab/>
            </w:r>
            <w:r w:rsidR="00B60E9B">
              <w:rPr>
                <w:noProof/>
                <w:webHidden/>
              </w:rPr>
              <w:fldChar w:fldCharType="begin"/>
            </w:r>
            <w:r w:rsidR="00B60E9B">
              <w:rPr>
                <w:noProof/>
                <w:webHidden/>
              </w:rPr>
              <w:instrText xml:space="preserve"> PAGEREF _Toc492898377 \h </w:instrText>
            </w:r>
            <w:r w:rsidR="00B60E9B">
              <w:rPr>
                <w:noProof/>
                <w:webHidden/>
              </w:rPr>
            </w:r>
            <w:r w:rsidR="00B60E9B">
              <w:rPr>
                <w:noProof/>
                <w:webHidden/>
              </w:rPr>
              <w:fldChar w:fldCharType="separate"/>
            </w:r>
            <w:r w:rsidR="00B60E9B">
              <w:rPr>
                <w:noProof/>
                <w:webHidden/>
              </w:rPr>
              <w:t>6</w:t>
            </w:r>
            <w:r w:rsidR="00B60E9B">
              <w:rPr>
                <w:noProof/>
                <w:webHidden/>
              </w:rPr>
              <w:fldChar w:fldCharType="end"/>
            </w:r>
          </w:hyperlink>
        </w:p>
        <w:p w:rsidR="00B60E9B" w:rsidRDefault="004061D1">
          <w:pPr>
            <w:pStyle w:val="TDC2"/>
            <w:rPr>
              <w:noProof/>
              <w:szCs w:val="22"/>
            </w:rPr>
          </w:pPr>
          <w:hyperlink w:anchor="_Toc492898378" w:history="1">
            <w:r w:rsidR="00B60E9B" w:rsidRPr="008F025D">
              <w:rPr>
                <w:rStyle w:val="Hipervnculo"/>
                <w:noProof/>
              </w:rPr>
              <w:t>Juegos aplicados a la educación física: Monopoly de la condición física saludable</w:t>
            </w:r>
            <w:r w:rsidR="00B60E9B">
              <w:rPr>
                <w:noProof/>
                <w:webHidden/>
              </w:rPr>
              <w:tab/>
            </w:r>
            <w:r w:rsidR="00B60E9B">
              <w:rPr>
                <w:noProof/>
                <w:webHidden/>
              </w:rPr>
              <w:fldChar w:fldCharType="begin"/>
            </w:r>
            <w:r w:rsidR="00B60E9B">
              <w:rPr>
                <w:noProof/>
                <w:webHidden/>
              </w:rPr>
              <w:instrText xml:space="preserve"> PAGEREF _Toc492898378 \h </w:instrText>
            </w:r>
            <w:r w:rsidR="00B60E9B">
              <w:rPr>
                <w:noProof/>
                <w:webHidden/>
              </w:rPr>
            </w:r>
            <w:r w:rsidR="00B60E9B">
              <w:rPr>
                <w:noProof/>
                <w:webHidden/>
              </w:rPr>
              <w:fldChar w:fldCharType="separate"/>
            </w:r>
            <w:r w:rsidR="00B60E9B">
              <w:rPr>
                <w:noProof/>
                <w:webHidden/>
              </w:rPr>
              <w:t>7</w:t>
            </w:r>
            <w:r w:rsidR="00B60E9B">
              <w:rPr>
                <w:noProof/>
                <w:webHidden/>
              </w:rPr>
              <w:fldChar w:fldCharType="end"/>
            </w:r>
          </w:hyperlink>
        </w:p>
        <w:p w:rsidR="001A3251" w:rsidRPr="001A3251" w:rsidRDefault="001A3251">
          <w:pPr>
            <w:rPr>
              <w:szCs w:val="22"/>
            </w:rPr>
          </w:pPr>
          <w:r w:rsidRPr="001A3251">
            <w:rPr>
              <w:b/>
              <w:bCs/>
              <w:szCs w:val="22"/>
            </w:rPr>
            <w:fldChar w:fldCharType="end"/>
          </w:r>
        </w:p>
      </w:sdtContent>
    </w:sdt>
    <w:p w:rsidR="001A3251" w:rsidRDefault="001A3251">
      <w:pPr>
        <w:spacing w:after="120"/>
        <w:jc w:val="center"/>
      </w:pPr>
    </w:p>
    <w:p w:rsidR="00AD768A" w:rsidRDefault="00AD768A">
      <w:pPr>
        <w:spacing w:after="120"/>
        <w:jc w:val="center"/>
        <w:sectPr w:rsidR="00AD768A" w:rsidSect="00AD768A">
          <w:pgSz w:w="11906" w:h="16838" w:code="9"/>
          <w:pgMar w:top="851" w:right="851" w:bottom="851" w:left="851" w:header="0" w:footer="720" w:gutter="0"/>
          <w:cols w:space="720"/>
          <w:vAlign w:val="center"/>
        </w:sectPr>
      </w:pPr>
    </w:p>
    <w:p w:rsidR="00AD768A" w:rsidRDefault="00F32DE0" w:rsidP="00AD768A">
      <w:pPr>
        <w:pStyle w:val="Ttulo2"/>
      </w:pPr>
      <w:bookmarkStart w:id="1" w:name="_Toc492898373"/>
      <w:r w:rsidRPr="00F32DE0">
        <w:lastRenderedPageBreak/>
        <w:t>La I Olimpiada Intercentros en Ceuta</w:t>
      </w:r>
      <w:bookmarkEnd w:id="1"/>
    </w:p>
    <w:p w:rsidR="00AD768A" w:rsidRPr="001A3251" w:rsidRDefault="00AD768A" w:rsidP="00AD768A">
      <w:pPr>
        <w:spacing w:after="120"/>
        <w:rPr>
          <w:rFonts w:eastAsia="Proxima Nova" w:cs="Proxima Nova"/>
          <w:sz w:val="24"/>
          <w:szCs w:val="24"/>
        </w:rPr>
      </w:pPr>
      <w:r w:rsidRPr="001A3251">
        <w:rPr>
          <w:rFonts w:eastAsia="Proxima Nova" w:cs="Proxima Nova"/>
          <w:b/>
          <w:sz w:val="24"/>
          <w:szCs w:val="24"/>
        </w:rPr>
        <w:t>Autor</w:t>
      </w:r>
      <w:r w:rsidR="006B4BEA">
        <w:rPr>
          <w:rFonts w:eastAsia="Proxima Nova" w:cs="Proxima Nova"/>
          <w:b/>
          <w:sz w:val="24"/>
          <w:szCs w:val="24"/>
        </w:rPr>
        <w:t>es</w:t>
      </w:r>
      <w:r w:rsidRPr="001A3251">
        <w:rPr>
          <w:rFonts w:eastAsia="Proxima Nova" w:cs="Proxima Nova"/>
          <w:b/>
          <w:sz w:val="24"/>
          <w:szCs w:val="24"/>
        </w:rPr>
        <w:t>:</w:t>
      </w:r>
      <w:r w:rsidRPr="001A3251">
        <w:rPr>
          <w:rFonts w:eastAsia="Proxima Nova" w:cs="Proxima Nova"/>
          <w:sz w:val="24"/>
          <w:szCs w:val="24"/>
        </w:rPr>
        <w:t xml:space="preserve"> </w:t>
      </w:r>
      <w:r w:rsidR="006B4BEA" w:rsidRPr="00782DC1">
        <w:rPr>
          <w:rFonts w:eastAsia="Proxima Nova" w:cs="Proxima Nova"/>
          <w:szCs w:val="22"/>
        </w:rPr>
        <w:t>Raúl Guerrero</w:t>
      </w:r>
      <w:r w:rsidR="00687F8A">
        <w:rPr>
          <w:rFonts w:eastAsia="Proxima Nova" w:cs="Proxima Nova"/>
          <w:szCs w:val="22"/>
        </w:rPr>
        <w:t>,</w:t>
      </w:r>
      <w:r w:rsidR="006B4BEA" w:rsidRPr="00782DC1">
        <w:rPr>
          <w:rFonts w:eastAsia="Proxima Nova" w:cs="Proxima Nova"/>
          <w:szCs w:val="22"/>
        </w:rPr>
        <w:t xml:space="preserve"> </w:t>
      </w:r>
      <w:r w:rsidR="00687F8A" w:rsidRPr="00687F8A">
        <w:rPr>
          <w:rFonts w:eastAsia="Proxima Nova" w:cs="Proxima Nova"/>
          <w:szCs w:val="22"/>
        </w:rPr>
        <w:t>Javier Gonz</w:t>
      </w:r>
      <w:r w:rsidR="00687F8A">
        <w:rPr>
          <w:rFonts w:eastAsia="Proxima Nova" w:cs="Proxima Nova"/>
          <w:szCs w:val="22"/>
        </w:rPr>
        <w:t>á</w:t>
      </w:r>
      <w:r w:rsidR="00687F8A" w:rsidRPr="00687F8A">
        <w:rPr>
          <w:rFonts w:eastAsia="Proxima Nova" w:cs="Proxima Nova"/>
          <w:szCs w:val="22"/>
        </w:rPr>
        <w:t xml:space="preserve">lez Orozco, Carlos Palma y </w:t>
      </w:r>
      <w:r w:rsidR="00687F8A">
        <w:rPr>
          <w:rFonts w:eastAsia="Proxima Nova" w:cs="Proxima Nova"/>
          <w:szCs w:val="22"/>
        </w:rPr>
        <w:t>Áf</w:t>
      </w:r>
      <w:r w:rsidR="00687F8A" w:rsidRPr="00687F8A">
        <w:rPr>
          <w:rFonts w:eastAsia="Proxima Nova" w:cs="Proxima Nova"/>
          <w:szCs w:val="22"/>
        </w:rPr>
        <w:t>rica Trujillo</w:t>
      </w:r>
      <w:r w:rsidR="006B4BEA" w:rsidRPr="00782DC1">
        <w:rPr>
          <w:rFonts w:eastAsia="Proxima Nova" w:cs="Proxima Nova"/>
          <w:szCs w:val="22"/>
        </w:rPr>
        <w:t>…</w:t>
      </w:r>
    </w:p>
    <w:p w:rsidR="00AD768A" w:rsidRPr="001A3251" w:rsidRDefault="00AD768A" w:rsidP="00AD768A">
      <w:pPr>
        <w:spacing w:after="120"/>
        <w:rPr>
          <w:rFonts w:eastAsia="Proxima Nova" w:cs="Proxima Nova"/>
          <w:b/>
          <w:sz w:val="24"/>
          <w:szCs w:val="24"/>
        </w:rPr>
      </w:pPr>
      <w:r w:rsidRPr="001A3251">
        <w:rPr>
          <w:rFonts w:eastAsia="Proxima Nova" w:cs="Proxima Nova"/>
          <w:b/>
          <w:sz w:val="24"/>
          <w:szCs w:val="24"/>
        </w:rPr>
        <w:t>Justificación:</w:t>
      </w:r>
    </w:p>
    <w:p w:rsidR="00AD768A" w:rsidRPr="001A3251" w:rsidRDefault="00AD768A" w:rsidP="00AD768A">
      <w:pPr>
        <w:rPr>
          <w:rFonts w:eastAsia="Arial"/>
        </w:rPr>
      </w:pPr>
    </w:p>
    <w:p w:rsidR="00AD768A" w:rsidRPr="001A3251" w:rsidRDefault="00AD768A" w:rsidP="00AD768A">
      <w:pPr>
        <w:spacing w:after="120"/>
        <w:rPr>
          <w:rFonts w:eastAsia="Arial" w:cs="Arial"/>
          <w:sz w:val="24"/>
          <w:szCs w:val="24"/>
        </w:rPr>
      </w:pPr>
      <w:r w:rsidRPr="001A3251">
        <w:rPr>
          <w:rFonts w:eastAsia="Arial" w:cs="Arial"/>
          <w:b/>
          <w:sz w:val="24"/>
          <w:szCs w:val="24"/>
        </w:rPr>
        <w:t>Objetivos</w:t>
      </w:r>
      <w:r w:rsidRPr="001A3251">
        <w:rPr>
          <w:rFonts w:eastAsia="Arial" w:cs="Arial"/>
          <w:sz w:val="24"/>
          <w:szCs w:val="24"/>
        </w:rPr>
        <w:t>:</w:t>
      </w:r>
    </w:p>
    <w:p w:rsidR="00AD768A" w:rsidRPr="001A3251" w:rsidRDefault="00AD768A" w:rsidP="00AD768A">
      <w:pPr>
        <w:pStyle w:val="Prrafodelista"/>
        <w:numPr>
          <w:ilvl w:val="0"/>
          <w:numId w:val="6"/>
        </w:numPr>
        <w:spacing w:after="0"/>
        <w:rPr>
          <w:rFonts w:eastAsia="Arial" w:cs="Arial"/>
          <w:sz w:val="24"/>
          <w:szCs w:val="24"/>
        </w:rPr>
      </w:pPr>
    </w:p>
    <w:p w:rsidR="00AD768A" w:rsidRPr="001A3251" w:rsidRDefault="00AD768A" w:rsidP="00AD768A">
      <w:pPr>
        <w:pStyle w:val="Prrafodelista"/>
        <w:numPr>
          <w:ilvl w:val="0"/>
          <w:numId w:val="6"/>
        </w:numPr>
        <w:spacing w:after="0"/>
        <w:rPr>
          <w:rFonts w:eastAsia="Arial" w:cs="Arial"/>
          <w:sz w:val="24"/>
          <w:szCs w:val="24"/>
        </w:rPr>
      </w:pPr>
    </w:p>
    <w:p w:rsidR="00AD768A" w:rsidRPr="001A3251" w:rsidRDefault="00AD768A" w:rsidP="00AD768A">
      <w:pPr>
        <w:rPr>
          <w:rFonts w:eastAsia="Arial"/>
        </w:rPr>
      </w:pPr>
    </w:p>
    <w:p w:rsidR="00AD768A" w:rsidRDefault="00AD768A" w:rsidP="00AD768A">
      <w:pPr>
        <w:spacing w:after="120"/>
        <w:rPr>
          <w:rFonts w:eastAsia="Arial" w:cs="Arial"/>
          <w:b/>
          <w:sz w:val="24"/>
          <w:szCs w:val="24"/>
        </w:rPr>
      </w:pPr>
      <w:r>
        <w:rPr>
          <w:rFonts w:eastAsia="Arial" w:cs="Arial"/>
          <w:b/>
          <w:sz w:val="24"/>
          <w:szCs w:val="24"/>
        </w:rPr>
        <w:t>Breve descripción:</w:t>
      </w:r>
    </w:p>
    <w:p w:rsidR="00AD768A" w:rsidRPr="001A3251" w:rsidRDefault="00AD768A" w:rsidP="00AD768A">
      <w:pPr>
        <w:rPr>
          <w:rFonts w:eastAsia="Arial"/>
        </w:rPr>
      </w:pPr>
    </w:p>
    <w:p w:rsidR="00AD768A" w:rsidRDefault="00AD768A">
      <w:pPr>
        <w:spacing w:before="200" w:line="276" w:lineRule="auto"/>
        <w:jc w:val="left"/>
      </w:pPr>
    </w:p>
    <w:p w:rsidR="00AD768A" w:rsidRDefault="00AD768A">
      <w:pPr>
        <w:spacing w:before="200" w:line="276" w:lineRule="auto"/>
        <w:jc w:val="left"/>
      </w:pPr>
      <w:r>
        <w:br w:type="page"/>
      </w:r>
    </w:p>
    <w:p w:rsidR="00AD768A" w:rsidRDefault="00287E78" w:rsidP="00AD768A">
      <w:pPr>
        <w:pStyle w:val="Ttulo2"/>
      </w:pPr>
      <w:bookmarkStart w:id="2" w:name="_Toc492898374"/>
      <w:r>
        <w:lastRenderedPageBreak/>
        <w:t>A</w:t>
      </w:r>
      <w:r w:rsidR="006B4BEA">
        <w:t>prendemos a saltar a la comba a través de retos cooperativos</w:t>
      </w:r>
      <w:bookmarkEnd w:id="2"/>
    </w:p>
    <w:p w:rsidR="00AD768A" w:rsidRPr="001A3251" w:rsidRDefault="00AD768A" w:rsidP="00782DC1">
      <w:pPr>
        <w:spacing w:before="360" w:after="120"/>
        <w:rPr>
          <w:rFonts w:eastAsia="Proxima Nova" w:cs="Proxima Nova"/>
          <w:sz w:val="24"/>
          <w:szCs w:val="24"/>
        </w:rPr>
      </w:pPr>
      <w:r w:rsidRPr="00782DC1">
        <w:rPr>
          <w:rFonts w:eastAsia="Arial" w:cs="Arial"/>
          <w:b/>
          <w:sz w:val="24"/>
          <w:szCs w:val="24"/>
        </w:rPr>
        <w:t>Autor</w:t>
      </w:r>
      <w:r w:rsidRPr="001A3251">
        <w:rPr>
          <w:rFonts w:eastAsia="Proxima Nova" w:cs="Proxima Nova"/>
          <w:b/>
          <w:sz w:val="24"/>
          <w:szCs w:val="24"/>
        </w:rPr>
        <w:t>:</w:t>
      </w:r>
      <w:r w:rsidRPr="001A3251">
        <w:rPr>
          <w:rFonts w:eastAsia="Proxima Nova" w:cs="Proxima Nova"/>
          <w:sz w:val="24"/>
          <w:szCs w:val="24"/>
        </w:rPr>
        <w:t xml:space="preserve"> </w:t>
      </w:r>
      <w:r w:rsidR="006B4BEA" w:rsidRPr="00782DC1">
        <w:rPr>
          <w:rFonts w:eastAsia="Proxima Nova" w:cs="Proxima Nova"/>
          <w:szCs w:val="22"/>
        </w:rPr>
        <w:t>Esteban de las Heras García</w:t>
      </w:r>
    </w:p>
    <w:p w:rsidR="00AD768A" w:rsidRDefault="00AD768A" w:rsidP="00782DC1">
      <w:pPr>
        <w:spacing w:before="360" w:after="120"/>
        <w:rPr>
          <w:rFonts w:eastAsia="Proxima Nova" w:cs="Proxima Nova"/>
          <w:b/>
          <w:sz w:val="24"/>
          <w:szCs w:val="24"/>
        </w:rPr>
      </w:pPr>
      <w:r w:rsidRPr="00782DC1">
        <w:rPr>
          <w:rFonts w:eastAsia="Arial" w:cs="Arial"/>
          <w:b/>
          <w:sz w:val="24"/>
          <w:szCs w:val="24"/>
        </w:rPr>
        <w:t>Justificación</w:t>
      </w:r>
    </w:p>
    <w:p w:rsidR="00A15141" w:rsidRPr="001A3251" w:rsidRDefault="00782DC1" w:rsidP="00782DC1">
      <w:pPr>
        <w:spacing w:after="120"/>
        <w:rPr>
          <w:rFonts w:eastAsia="Proxima Nova" w:cs="Proxima Nova"/>
          <w:b/>
          <w:sz w:val="24"/>
          <w:szCs w:val="24"/>
        </w:rPr>
      </w:pPr>
      <w:r>
        <w:rPr>
          <w:rFonts w:eastAsia="Proxima Nova" w:cs="Proxima Nova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1835389" wp14:editId="0628A7C8">
            <wp:simplePos x="0" y="0"/>
            <wp:positionH relativeFrom="column">
              <wp:posOffset>4374515</wp:posOffset>
            </wp:positionH>
            <wp:positionV relativeFrom="paragraph">
              <wp:posOffset>71120</wp:posOffset>
            </wp:positionV>
            <wp:extent cx="2105025" cy="1549400"/>
            <wp:effectExtent l="0" t="0" r="9525" b="0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egos popula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141" w:rsidRPr="00A15141">
        <w:rPr>
          <w:rFonts w:eastAsia="Times New Roman" w:cs="Arial"/>
          <w:bCs/>
          <w:szCs w:val="22"/>
        </w:rPr>
        <w:t xml:space="preserve">El trabajo con combas presenta multitud de razones para ser un contenido educativo idóneo para trabajar en los centros educativos: implica un material accesible, presente en la mayoría de los centros (cuerdas), desdibuja los tintes de género asociados a este contenido ya que tanto chicos como chicas disfrutan enormemente de esta </w:t>
      </w:r>
      <w:r w:rsidR="00A15141" w:rsidRPr="00782DC1">
        <w:rPr>
          <w:rFonts w:eastAsia="Times New Roman" w:cs="Arial"/>
          <w:bCs/>
          <w:szCs w:val="22"/>
        </w:rPr>
        <w:t>actividad</w:t>
      </w:r>
      <w:r w:rsidR="00A15141" w:rsidRPr="00A15141">
        <w:rPr>
          <w:rFonts w:eastAsia="Times New Roman" w:cs="Arial"/>
          <w:bCs/>
          <w:szCs w:val="22"/>
        </w:rPr>
        <w:t xml:space="preserve">, es un </w:t>
      </w:r>
      <w:r w:rsidR="00A15141" w:rsidRPr="00782DC1">
        <w:rPr>
          <w:rFonts w:eastAsia="Times New Roman" w:cs="Arial"/>
          <w:bCs/>
          <w:szCs w:val="22"/>
        </w:rPr>
        <w:t>contenido</w:t>
      </w:r>
      <w:r w:rsidR="00A15141" w:rsidRPr="00A15141">
        <w:rPr>
          <w:rFonts w:eastAsia="Times New Roman" w:cs="Arial"/>
          <w:bCs/>
          <w:szCs w:val="22"/>
        </w:rPr>
        <w:t xml:space="preserve"> novedoso para el alumnado y además incide positivamente en el desarrollo de la condición física, salud ósea y capacidades coordinativas. Además si enfocamos la unidad partiendo desde el enfoque cooperativo, incidiremos de manera positiva en el desarrollo de las habilidades sociales y de resolución de conflictos de nuestro alumnado.</w:t>
      </w:r>
    </w:p>
    <w:p w:rsidR="00AD768A" w:rsidRPr="001A3251" w:rsidRDefault="00AD768A" w:rsidP="00782DC1">
      <w:pPr>
        <w:spacing w:before="360" w:after="120"/>
        <w:rPr>
          <w:rFonts w:eastAsia="Arial" w:cs="Arial"/>
          <w:sz w:val="24"/>
          <w:szCs w:val="24"/>
        </w:rPr>
      </w:pPr>
      <w:r w:rsidRPr="001A3251">
        <w:rPr>
          <w:rFonts w:eastAsia="Arial" w:cs="Arial"/>
          <w:b/>
          <w:sz w:val="24"/>
          <w:szCs w:val="24"/>
        </w:rPr>
        <w:t>Objetivos</w:t>
      </w:r>
    </w:p>
    <w:p w:rsidR="006B4BEA" w:rsidRPr="00782DC1" w:rsidRDefault="000605F4" w:rsidP="00AD768A">
      <w:pPr>
        <w:pStyle w:val="Prrafodelista"/>
        <w:numPr>
          <w:ilvl w:val="0"/>
          <w:numId w:val="12"/>
        </w:numPr>
        <w:spacing w:after="0"/>
        <w:rPr>
          <w:rFonts w:eastAsia="Arial" w:cs="Arial"/>
          <w:szCs w:val="22"/>
        </w:rPr>
      </w:pPr>
      <w:r w:rsidRPr="00782DC1">
        <w:rPr>
          <w:rFonts w:eastAsia="Arial" w:cs="Arial"/>
          <w:szCs w:val="22"/>
        </w:rPr>
        <w:t>Conocer nuevas formas de enseñar a saltar la comba larga.</w:t>
      </w:r>
    </w:p>
    <w:p w:rsidR="006B4BEA" w:rsidRPr="00782DC1" w:rsidRDefault="00AD768A" w:rsidP="00AD768A">
      <w:pPr>
        <w:pStyle w:val="Prrafodelista"/>
        <w:numPr>
          <w:ilvl w:val="0"/>
          <w:numId w:val="12"/>
        </w:numPr>
        <w:spacing w:after="0"/>
        <w:rPr>
          <w:rFonts w:eastAsia="Arial" w:cs="Arial"/>
          <w:szCs w:val="22"/>
        </w:rPr>
      </w:pPr>
      <w:r w:rsidRPr="00782DC1">
        <w:rPr>
          <w:rFonts w:eastAsia="Arial" w:cs="Arial"/>
          <w:szCs w:val="22"/>
        </w:rPr>
        <w:t xml:space="preserve"> </w:t>
      </w:r>
      <w:r w:rsidR="00A15141" w:rsidRPr="00782DC1">
        <w:rPr>
          <w:rFonts w:eastAsia="Arial" w:cs="Arial"/>
          <w:szCs w:val="22"/>
        </w:rPr>
        <w:t>Utilizar la metodología cooperativa en el ámbito de la educación física.</w:t>
      </w:r>
    </w:p>
    <w:p w:rsidR="00A15141" w:rsidRPr="00782DC1" w:rsidRDefault="00A15141" w:rsidP="00AD768A">
      <w:pPr>
        <w:pStyle w:val="Prrafodelista"/>
        <w:numPr>
          <w:ilvl w:val="0"/>
          <w:numId w:val="12"/>
        </w:numPr>
        <w:spacing w:after="0"/>
        <w:rPr>
          <w:rFonts w:eastAsia="Arial" w:cs="Arial"/>
          <w:szCs w:val="22"/>
        </w:rPr>
      </w:pPr>
      <w:r w:rsidRPr="00782DC1">
        <w:rPr>
          <w:rFonts w:eastAsia="Arial" w:cs="Arial"/>
          <w:szCs w:val="22"/>
        </w:rPr>
        <w:t>Conocer algunas t</w:t>
      </w:r>
      <w:r w:rsidR="000605F4" w:rsidRPr="00782DC1">
        <w:rPr>
          <w:rFonts w:eastAsia="Arial" w:cs="Arial"/>
          <w:szCs w:val="22"/>
        </w:rPr>
        <w:t>écnicas cooperativas: equipos de aprendizaje, marcador colectivo.</w:t>
      </w:r>
    </w:p>
    <w:p w:rsidR="00AD768A" w:rsidRDefault="00782DC1" w:rsidP="00782DC1">
      <w:pPr>
        <w:spacing w:before="360" w:after="120"/>
        <w:rPr>
          <w:rFonts w:eastAsia="Arial" w:cs="Arial"/>
          <w:b/>
          <w:sz w:val="24"/>
          <w:szCs w:val="24"/>
        </w:rPr>
      </w:pPr>
      <w:r>
        <w:rPr>
          <w:rFonts w:eastAsia="Arial" w:cs="Arial"/>
          <w:b/>
          <w:sz w:val="24"/>
          <w:szCs w:val="24"/>
        </w:rPr>
        <w:t>Breve descripción</w:t>
      </w:r>
    </w:p>
    <w:p w:rsidR="00DF5E4F" w:rsidRPr="00782DC1" w:rsidRDefault="00DF5E4F" w:rsidP="00AD768A">
      <w:pPr>
        <w:spacing w:after="120"/>
        <w:rPr>
          <w:rFonts w:eastAsia="Times New Roman" w:cs="Arial"/>
          <w:bCs/>
          <w:szCs w:val="22"/>
        </w:rPr>
      </w:pPr>
      <w:r w:rsidRPr="00782DC1">
        <w:rPr>
          <w:rFonts w:eastAsia="Times New Roman" w:cs="Arial"/>
          <w:bCs/>
          <w:szCs w:val="22"/>
        </w:rPr>
        <w:t>Este taller estará compuesto por una breve ponencia sobre los fundamentos del aprendizaje cooperativo</w:t>
      </w:r>
      <w:r w:rsidR="00C65317" w:rsidRPr="00782DC1">
        <w:rPr>
          <w:rFonts w:eastAsia="Times New Roman" w:cs="Arial"/>
          <w:bCs/>
          <w:szCs w:val="22"/>
        </w:rPr>
        <w:t xml:space="preserve">. Breve explicación de las técnicas que </w:t>
      </w:r>
      <w:r w:rsidR="00AF2C2E" w:rsidRPr="00782DC1">
        <w:rPr>
          <w:rFonts w:eastAsia="Times New Roman" w:cs="Arial"/>
          <w:bCs/>
          <w:szCs w:val="22"/>
        </w:rPr>
        <w:t>vamos a utilizar durante la parte práctica.</w:t>
      </w:r>
    </w:p>
    <w:p w:rsidR="00AF2C2E" w:rsidRPr="00782DC1" w:rsidRDefault="00AF2C2E" w:rsidP="00AD768A">
      <w:pPr>
        <w:spacing w:after="120"/>
        <w:rPr>
          <w:rFonts w:eastAsia="Times New Roman" w:cs="Arial"/>
          <w:bCs/>
          <w:szCs w:val="22"/>
        </w:rPr>
      </w:pPr>
      <w:r w:rsidRPr="00782DC1">
        <w:rPr>
          <w:rFonts w:eastAsia="Times New Roman" w:cs="Arial"/>
          <w:bCs/>
          <w:szCs w:val="22"/>
        </w:rPr>
        <w:t>Posteriormente crearemos grupos heterogéneos con el objetivo de vivenciar, en primera persona, dichas técnicas y disfrutar del trabajo de combas desde un enfoque cooperativo.</w:t>
      </w:r>
    </w:p>
    <w:p w:rsidR="00AD768A" w:rsidRDefault="00AD768A">
      <w:pPr>
        <w:spacing w:before="200" w:line="276" w:lineRule="auto"/>
        <w:jc w:val="left"/>
      </w:pPr>
      <w:r>
        <w:br w:type="page"/>
      </w:r>
    </w:p>
    <w:p w:rsidR="00AD768A" w:rsidRDefault="00F32DE0" w:rsidP="00AD768A">
      <w:pPr>
        <w:pStyle w:val="Ttulo2"/>
      </w:pPr>
      <w:bookmarkStart w:id="3" w:name="_Toc492898375"/>
      <w:r w:rsidRPr="00F32DE0">
        <w:lastRenderedPageBreak/>
        <w:t>SMALL GAMES (pequeños juegos, grandes creaciones)</w:t>
      </w:r>
      <w:bookmarkEnd w:id="3"/>
    </w:p>
    <w:p w:rsidR="00AD768A" w:rsidRPr="001A3251" w:rsidRDefault="00AD768A" w:rsidP="00782DC1">
      <w:pPr>
        <w:spacing w:before="360" w:after="120"/>
        <w:rPr>
          <w:rFonts w:eastAsia="Proxima Nova" w:cs="Proxima Nova"/>
          <w:sz w:val="24"/>
          <w:szCs w:val="24"/>
        </w:rPr>
      </w:pPr>
      <w:r w:rsidRPr="00782DC1">
        <w:rPr>
          <w:rFonts w:eastAsia="Arial" w:cs="Arial"/>
          <w:b/>
          <w:sz w:val="24"/>
          <w:szCs w:val="24"/>
        </w:rPr>
        <w:t>Autor</w:t>
      </w:r>
      <w:r w:rsidR="00687F8A">
        <w:rPr>
          <w:rFonts w:eastAsia="Arial" w:cs="Arial"/>
          <w:b/>
          <w:sz w:val="24"/>
          <w:szCs w:val="24"/>
        </w:rPr>
        <w:t>as</w:t>
      </w:r>
      <w:r w:rsidRPr="001A3251">
        <w:rPr>
          <w:rFonts w:eastAsia="Proxima Nova" w:cs="Proxima Nova"/>
          <w:b/>
          <w:sz w:val="24"/>
          <w:szCs w:val="24"/>
        </w:rPr>
        <w:t>:</w:t>
      </w:r>
      <w:r w:rsidRPr="001A3251">
        <w:rPr>
          <w:rFonts w:eastAsia="Proxima Nova" w:cs="Proxima Nova"/>
          <w:sz w:val="24"/>
          <w:szCs w:val="24"/>
        </w:rPr>
        <w:t xml:space="preserve"> </w:t>
      </w:r>
      <w:r w:rsidR="00687F8A">
        <w:rPr>
          <w:rFonts w:eastAsia="Proxima Nova" w:cs="Proxima Nova"/>
          <w:sz w:val="24"/>
          <w:szCs w:val="24"/>
        </w:rPr>
        <w:t xml:space="preserve">Teresa de las Heras y </w:t>
      </w:r>
      <w:proofErr w:type="spellStart"/>
      <w:r w:rsidR="00687F8A">
        <w:rPr>
          <w:rFonts w:eastAsia="Proxima Nova" w:cs="Proxima Nova"/>
          <w:sz w:val="24"/>
          <w:szCs w:val="24"/>
        </w:rPr>
        <w:t>Satila</w:t>
      </w:r>
      <w:proofErr w:type="spellEnd"/>
      <w:r w:rsidR="00687F8A">
        <w:rPr>
          <w:rFonts w:eastAsia="Proxima Nova" w:cs="Proxima Nova"/>
          <w:sz w:val="24"/>
          <w:szCs w:val="24"/>
        </w:rPr>
        <w:t xml:space="preserve"> Quero</w:t>
      </w:r>
    </w:p>
    <w:p w:rsidR="00AA0285" w:rsidRPr="00AA0285" w:rsidRDefault="00AD768A" w:rsidP="00AA0285">
      <w:pPr>
        <w:spacing w:before="360" w:after="120"/>
        <w:rPr>
          <w:rFonts w:eastAsia="Arial"/>
        </w:rPr>
      </w:pPr>
      <w:r w:rsidRPr="00782DC1">
        <w:rPr>
          <w:rFonts w:eastAsia="Arial" w:cs="Arial"/>
          <w:b/>
          <w:sz w:val="24"/>
          <w:szCs w:val="24"/>
        </w:rPr>
        <w:t>Justificación</w:t>
      </w:r>
      <w:r w:rsidR="00AA0285">
        <w:rPr>
          <w:rFonts w:eastAsia="Arial" w:cs="Arial"/>
          <w:b/>
          <w:sz w:val="24"/>
          <w:szCs w:val="24"/>
        </w:rPr>
        <w:t xml:space="preserve"> </w:t>
      </w:r>
      <w:r w:rsidR="00AA0285" w:rsidRPr="00AA0285">
        <w:rPr>
          <w:rFonts w:eastAsia="Arial" w:cs="Arial"/>
          <w:b/>
          <w:sz w:val="24"/>
          <w:szCs w:val="24"/>
        </w:rPr>
        <w:t>(</w:t>
      </w:r>
      <w:r w:rsidR="00AA0285" w:rsidRPr="00AA0285">
        <w:rPr>
          <w:rFonts w:eastAsia="Arial"/>
          <w:b/>
        </w:rPr>
        <w:t xml:space="preserve">juegos </w:t>
      </w:r>
      <w:proofErr w:type="spellStart"/>
      <w:r w:rsidR="00AA0285" w:rsidRPr="00AA0285">
        <w:rPr>
          <w:rFonts w:eastAsia="Arial"/>
          <w:b/>
        </w:rPr>
        <w:t>predeportivos</w:t>
      </w:r>
      <w:proofErr w:type="spellEnd"/>
      <w:r w:rsidR="00AA0285" w:rsidRPr="00AA0285">
        <w:rPr>
          <w:rFonts w:eastAsia="Arial"/>
          <w:b/>
        </w:rPr>
        <w:t xml:space="preserve"> trabajados de forma alternativa y con material convencional)</w:t>
      </w:r>
    </w:p>
    <w:p w:rsidR="00AA0285" w:rsidRDefault="00AA0285" w:rsidP="00AA0285">
      <w:pPr>
        <w:pStyle w:val="NormalWeb"/>
        <w:spacing w:line="360" w:lineRule="auto"/>
        <w:jc w:val="both"/>
        <w:rPr>
          <w:rFonts w:asciiTheme="minorHAnsi" w:eastAsia="Arial" w:hAnsiTheme="minorHAnsi" w:cstheme="minorBidi"/>
          <w:color w:val="auto"/>
          <w:sz w:val="22"/>
          <w:szCs w:val="20"/>
        </w:rPr>
      </w:pPr>
      <w:r w:rsidRPr="00AA0285">
        <w:rPr>
          <w:rFonts w:asciiTheme="minorHAnsi" w:eastAsia="Arial" w:hAnsiTheme="minorHAnsi" w:cstheme="minorBidi"/>
          <w:color w:val="auto"/>
          <w:sz w:val="22"/>
          <w:szCs w:val="20"/>
        </w:rPr>
        <w:t xml:space="preserve">La inclusión de los juegos y deportes alternativos en el ámbito escolar y más concretamente en el área de </w:t>
      </w:r>
      <w:r w:rsidR="00DD56D6">
        <w:rPr>
          <w:rFonts w:asciiTheme="minorHAnsi" w:eastAsia="Arial" w:hAnsiTheme="minorHAnsi" w:cstheme="minorBidi"/>
          <w:color w:val="auto"/>
          <w:sz w:val="22"/>
          <w:szCs w:val="20"/>
        </w:rPr>
        <w:t>E</w:t>
      </w:r>
      <w:r w:rsidRPr="00AA0285">
        <w:rPr>
          <w:rFonts w:asciiTheme="minorHAnsi" w:eastAsia="Arial" w:hAnsiTheme="minorHAnsi" w:cstheme="minorBidi"/>
          <w:color w:val="auto"/>
          <w:sz w:val="22"/>
          <w:szCs w:val="20"/>
        </w:rPr>
        <w:t xml:space="preserve">ducación </w:t>
      </w:r>
      <w:r w:rsidR="00DD56D6">
        <w:rPr>
          <w:rFonts w:asciiTheme="minorHAnsi" w:eastAsia="Arial" w:hAnsiTheme="minorHAnsi" w:cstheme="minorBidi"/>
          <w:color w:val="auto"/>
          <w:sz w:val="22"/>
          <w:szCs w:val="20"/>
        </w:rPr>
        <w:t>F</w:t>
      </w:r>
      <w:r w:rsidRPr="00AA0285">
        <w:rPr>
          <w:rFonts w:asciiTheme="minorHAnsi" w:eastAsia="Arial" w:hAnsiTheme="minorHAnsi" w:cstheme="minorBidi"/>
          <w:color w:val="auto"/>
          <w:sz w:val="22"/>
          <w:szCs w:val="20"/>
        </w:rPr>
        <w:t xml:space="preserve">ísica está sobradamente justificada pues ofrecen numerosas posibilidades educativas, recreativas, de ejercicio y diversión con respecto a las actividades rutinarias, repetitivas, poco motivante y nada recreativas de los juegos y deportes convencionales o tradicionales. </w:t>
      </w:r>
      <w:r w:rsidR="00DD56D6">
        <w:rPr>
          <w:rFonts w:asciiTheme="minorHAnsi" w:eastAsia="Arial" w:hAnsiTheme="minorHAnsi" w:cstheme="minorBidi"/>
          <w:color w:val="auto"/>
          <w:sz w:val="22"/>
          <w:szCs w:val="20"/>
        </w:rPr>
        <w:t>E</w:t>
      </w:r>
      <w:r w:rsidRPr="00AA0285">
        <w:rPr>
          <w:rFonts w:asciiTheme="minorHAnsi" w:eastAsia="Arial" w:hAnsiTheme="minorHAnsi" w:cstheme="minorBidi"/>
          <w:color w:val="auto"/>
          <w:sz w:val="22"/>
          <w:szCs w:val="20"/>
        </w:rPr>
        <w:t>n la mayoría de las ocasiones, permite evaluar a nuestro alumn</w:t>
      </w:r>
      <w:r w:rsidR="00DD56D6">
        <w:rPr>
          <w:rFonts w:asciiTheme="minorHAnsi" w:eastAsia="Arial" w:hAnsiTheme="minorHAnsi" w:cstheme="minorBidi"/>
          <w:color w:val="auto"/>
          <w:sz w:val="22"/>
          <w:szCs w:val="20"/>
        </w:rPr>
        <w:t>ad</w:t>
      </w:r>
      <w:r w:rsidRPr="00AA0285">
        <w:rPr>
          <w:rFonts w:asciiTheme="minorHAnsi" w:eastAsia="Arial" w:hAnsiTheme="minorHAnsi" w:cstheme="minorBidi"/>
          <w:color w:val="auto"/>
          <w:sz w:val="22"/>
          <w:szCs w:val="20"/>
        </w:rPr>
        <w:t xml:space="preserve">o partiendo de cero, debido al desconocimiento de este tipo de actividades y por lo tanto el bajo nivel práctico que poseen. Existe una amplia gama de posibilidades tanto de materiales como de deportes alternativos </w:t>
      </w:r>
      <w:r w:rsidR="00DD56D6">
        <w:rPr>
          <w:rFonts w:asciiTheme="minorHAnsi" w:eastAsia="Arial" w:hAnsiTheme="minorHAnsi" w:cstheme="minorBidi"/>
          <w:color w:val="auto"/>
          <w:sz w:val="22"/>
          <w:szCs w:val="20"/>
        </w:rPr>
        <w:t xml:space="preserve">para </w:t>
      </w:r>
      <w:r w:rsidRPr="00AA0285">
        <w:rPr>
          <w:rFonts w:asciiTheme="minorHAnsi" w:eastAsia="Arial" w:hAnsiTheme="minorHAnsi" w:cstheme="minorBidi"/>
          <w:color w:val="auto"/>
          <w:sz w:val="22"/>
          <w:szCs w:val="20"/>
        </w:rPr>
        <w:t>enseñanza primaria y secundaria.</w:t>
      </w:r>
    </w:p>
    <w:p w:rsidR="00AA0285" w:rsidRPr="001A3251" w:rsidRDefault="00DD56D6" w:rsidP="00AA0285">
      <w:pPr>
        <w:pStyle w:val="NormalWeb"/>
        <w:spacing w:line="360" w:lineRule="auto"/>
        <w:jc w:val="both"/>
        <w:rPr>
          <w:rFonts w:eastAsia="Arial"/>
        </w:rPr>
      </w:pPr>
      <w:r>
        <w:rPr>
          <w:rFonts w:asciiTheme="minorHAnsi" w:hAnsiTheme="minorHAnsi"/>
          <w:sz w:val="22"/>
          <w:szCs w:val="22"/>
        </w:rPr>
        <w:t>Por</w:t>
      </w:r>
      <w:r w:rsidR="00AA0285" w:rsidRPr="00AA0285">
        <w:rPr>
          <w:rFonts w:asciiTheme="minorHAnsi" w:hAnsiTheme="minorHAnsi"/>
          <w:sz w:val="22"/>
          <w:szCs w:val="22"/>
        </w:rPr>
        <w:t xml:space="preserve"> material alternativo</w:t>
      </w:r>
      <w:r>
        <w:rPr>
          <w:rFonts w:asciiTheme="minorHAnsi" w:hAnsiTheme="minorHAnsi"/>
          <w:sz w:val="22"/>
          <w:szCs w:val="22"/>
        </w:rPr>
        <w:t xml:space="preserve"> entendemos</w:t>
      </w:r>
      <w:r w:rsidR="00AA0285" w:rsidRPr="00AA0285">
        <w:rPr>
          <w:rFonts w:asciiTheme="minorHAnsi" w:hAnsiTheme="minorHAnsi"/>
          <w:sz w:val="22"/>
          <w:szCs w:val="22"/>
        </w:rPr>
        <w:t xml:space="preserve"> </w:t>
      </w:r>
      <w:r w:rsidR="00AA0285" w:rsidRPr="00AA0285">
        <w:rPr>
          <w:rFonts w:asciiTheme="minorHAnsi" w:hAnsiTheme="minorHAnsi"/>
          <w:i/>
          <w:iCs/>
          <w:sz w:val="22"/>
          <w:szCs w:val="22"/>
        </w:rPr>
        <w:t>aquel que no se halla sujeto a los círculos tradicionales de fabricación para el campo de las actividades físicas deportivas o recreativas, o, en el caso de que si lo estuviera, aquel que recibe un uso distinto al que tenía cuando se diseñó</w:t>
      </w:r>
      <w:r w:rsidR="00AA0285" w:rsidRPr="00AA0285">
        <w:rPr>
          <w:rFonts w:asciiTheme="minorHAnsi" w:hAnsiTheme="minorHAnsi"/>
          <w:sz w:val="22"/>
          <w:szCs w:val="22"/>
        </w:rPr>
        <w:t>.</w:t>
      </w:r>
    </w:p>
    <w:p w:rsidR="00AD768A" w:rsidRPr="001A3251" w:rsidRDefault="00AD768A" w:rsidP="00782DC1">
      <w:pPr>
        <w:spacing w:before="360" w:after="120"/>
        <w:rPr>
          <w:rFonts w:eastAsia="Arial" w:cs="Arial"/>
          <w:sz w:val="24"/>
          <w:szCs w:val="24"/>
        </w:rPr>
      </w:pPr>
      <w:r w:rsidRPr="001A3251">
        <w:rPr>
          <w:rFonts w:eastAsia="Arial" w:cs="Arial"/>
          <w:b/>
          <w:sz w:val="24"/>
          <w:szCs w:val="24"/>
        </w:rPr>
        <w:t>Objetivos</w:t>
      </w:r>
    </w:p>
    <w:p w:rsidR="00DD56D6" w:rsidRPr="00DD56D6" w:rsidRDefault="00DD56D6" w:rsidP="00DD56D6">
      <w:pPr>
        <w:pStyle w:val="Prrafodelista"/>
        <w:numPr>
          <w:ilvl w:val="0"/>
          <w:numId w:val="13"/>
        </w:numPr>
        <w:spacing w:after="0"/>
        <w:rPr>
          <w:rFonts w:eastAsia="Arial" w:cs="Arial"/>
          <w:szCs w:val="22"/>
        </w:rPr>
      </w:pPr>
      <w:r w:rsidRPr="00DD56D6">
        <w:rPr>
          <w:rFonts w:eastAsia="Arial" w:cs="Arial"/>
          <w:szCs w:val="22"/>
        </w:rPr>
        <w:t>Propiciar un proyecto innovador y motivante que anime y ayude a los docentes del área de Educación Física.</w:t>
      </w:r>
    </w:p>
    <w:p w:rsidR="00DD56D6" w:rsidRPr="00DD56D6" w:rsidRDefault="00DD56D6" w:rsidP="00DD56D6">
      <w:pPr>
        <w:pStyle w:val="Prrafodelista"/>
        <w:numPr>
          <w:ilvl w:val="0"/>
          <w:numId w:val="13"/>
        </w:numPr>
        <w:spacing w:after="0"/>
        <w:rPr>
          <w:rFonts w:eastAsia="Arial" w:cs="Arial"/>
          <w:szCs w:val="22"/>
        </w:rPr>
      </w:pPr>
      <w:r w:rsidRPr="00DD56D6">
        <w:rPr>
          <w:rFonts w:eastAsia="Arial" w:cs="Arial"/>
          <w:szCs w:val="22"/>
        </w:rPr>
        <w:t xml:space="preserve">Dotar </w:t>
      </w:r>
      <w:r>
        <w:rPr>
          <w:rFonts w:eastAsia="Arial" w:cs="Arial"/>
          <w:szCs w:val="22"/>
        </w:rPr>
        <w:t xml:space="preserve">a los docentes </w:t>
      </w:r>
      <w:r w:rsidRPr="00DD56D6">
        <w:rPr>
          <w:rFonts w:eastAsia="Arial" w:cs="Arial"/>
          <w:szCs w:val="22"/>
        </w:rPr>
        <w:t>de un abanico de actividades que permitan el desarrollo de los contenidos y la consecución de los objetivos curriculares de la Educación Física escolar</w:t>
      </w:r>
      <w:r>
        <w:rPr>
          <w:rFonts w:eastAsia="Arial" w:cs="Arial"/>
          <w:szCs w:val="22"/>
        </w:rPr>
        <w:t xml:space="preserve">; incorporando </w:t>
      </w:r>
      <w:r w:rsidRPr="00DD56D6">
        <w:rPr>
          <w:rFonts w:eastAsia="Arial" w:cs="Arial"/>
          <w:szCs w:val="22"/>
        </w:rPr>
        <w:t>juegos y actividades motrices actualmente vigentes en sistemas educativos de ámbito internacional</w:t>
      </w:r>
      <w:r>
        <w:rPr>
          <w:rFonts w:eastAsia="Arial" w:cs="Arial"/>
          <w:szCs w:val="22"/>
        </w:rPr>
        <w:t>.</w:t>
      </w:r>
    </w:p>
    <w:p w:rsidR="00AD768A" w:rsidRPr="00DD56D6" w:rsidRDefault="00DD56D6" w:rsidP="00AD768A">
      <w:pPr>
        <w:pStyle w:val="Prrafodelista"/>
        <w:numPr>
          <w:ilvl w:val="0"/>
          <w:numId w:val="13"/>
        </w:numPr>
        <w:spacing w:after="0"/>
        <w:rPr>
          <w:rFonts w:eastAsia="Arial" w:cs="Arial"/>
          <w:szCs w:val="22"/>
        </w:rPr>
      </w:pPr>
      <w:r w:rsidRPr="00DD56D6">
        <w:rPr>
          <w:rFonts w:eastAsia="Arial" w:cs="Arial"/>
          <w:szCs w:val="22"/>
        </w:rPr>
        <w:t xml:space="preserve">Mostrar a los docentes la riqueza de dichas actividades </w:t>
      </w:r>
      <w:proofErr w:type="spellStart"/>
      <w:r w:rsidRPr="00DD56D6">
        <w:rPr>
          <w:rFonts w:eastAsia="Arial" w:cs="Arial"/>
          <w:szCs w:val="22"/>
        </w:rPr>
        <w:t>coeducativas</w:t>
      </w:r>
      <w:proofErr w:type="spellEnd"/>
      <w:r w:rsidRPr="00DD56D6">
        <w:rPr>
          <w:rFonts w:eastAsia="Arial" w:cs="Arial"/>
          <w:szCs w:val="22"/>
        </w:rPr>
        <w:t xml:space="preserve"> y cooperativas, que permiten desarrollar capacidades y habilidades motrices, al mismo tiempo que actitudes y valores (igualdad, respecto, cooperación, confianza…)</w:t>
      </w:r>
    </w:p>
    <w:p w:rsidR="00AD768A" w:rsidRDefault="00782DC1" w:rsidP="00782DC1">
      <w:pPr>
        <w:spacing w:before="360" w:after="120"/>
        <w:rPr>
          <w:rFonts w:eastAsia="Arial" w:cs="Arial"/>
          <w:b/>
          <w:sz w:val="24"/>
          <w:szCs w:val="24"/>
        </w:rPr>
      </w:pPr>
      <w:r>
        <w:rPr>
          <w:rFonts w:eastAsia="Arial" w:cs="Arial"/>
          <w:b/>
          <w:sz w:val="24"/>
          <w:szCs w:val="24"/>
        </w:rPr>
        <w:t>Breve descripción</w:t>
      </w:r>
    </w:p>
    <w:p w:rsidR="00B60E9B" w:rsidRPr="00B60E9B" w:rsidRDefault="00DD56D6" w:rsidP="00B60E9B">
      <w:pPr>
        <w:rPr>
          <w:rFonts w:eastAsia="Arial"/>
        </w:rPr>
      </w:pPr>
      <w:r>
        <w:rPr>
          <w:rFonts w:eastAsia="Arial"/>
        </w:rPr>
        <w:t>S</w:t>
      </w:r>
      <w:r w:rsidR="00B60E9B" w:rsidRPr="00B60E9B">
        <w:rPr>
          <w:rFonts w:eastAsia="Arial"/>
        </w:rPr>
        <w:t>e realizar</w:t>
      </w:r>
      <w:r>
        <w:rPr>
          <w:rFonts w:eastAsia="Arial"/>
        </w:rPr>
        <w:t>á</w:t>
      </w:r>
      <w:r w:rsidR="00B60E9B" w:rsidRPr="00B60E9B">
        <w:rPr>
          <w:rFonts w:eastAsia="Arial"/>
        </w:rPr>
        <w:t xml:space="preserve"> una pequeña introducción sobre lo que se va a trabajar, </w:t>
      </w:r>
      <w:r>
        <w:rPr>
          <w:rFonts w:eastAsia="Arial"/>
        </w:rPr>
        <w:t xml:space="preserve">comentando </w:t>
      </w:r>
      <w:r w:rsidR="00B60E9B" w:rsidRPr="00B60E9B">
        <w:rPr>
          <w:rFonts w:eastAsia="Arial"/>
        </w:rPr>
        <w:t>la procedencia de los juegos, sus vertientes y su inclusión en la escuela.</w:t>
      </w:r>
      <w:r w:rsidR="00B60E9B">
        <w:rPr>
          <w:rFonts w:eastAsia="Arial"/>
        </w:rPr>
        <w:t xml:space="preserve"> </w:t>
      </w:r>
      <w:r>
        <w:rPr>
          <w:rFonts w:eastAsia="Arial"/>
        </w:rPr>
        <w:t>Su elección</w:t>
      </w:r>
      <w:r w:rsidR="00B60E9B">
        <w:rPr>
          <w:rFonts w:eastAsia="Arial"/>
        </w:rPr>
        <w:t xml:space="preserve"> </w:t>
      </w:r>
      <w:r w:rsidR="00B60E9B" w:rsidRPr="00B60E9B">
        <w:rPr>
          <w:rFonts w:eastAsia="Arial"/>
        </w:rPr>
        <w:t xml:space="preserve">está basada en que </w:t>
      </w:r>
      <w:r w:rsidR="00B60E9B">
        <w:rPr>
          <w:rFonts w:eastAsia="Arial"/>
        </w:rPr>
        <w:t xml:space="preserve">su </w:t>
      </w:r>
      <w:r w:rsidR="00B60E9B" w:rsidRPr="00B60E9B">
        <w:rPr>
          <w:rFonts w:eastAsia="Arial"/>
        </w:rPr>
        <w:t>práctica mejora y aumenta las capacidades físicas de</w:t>
      </w:r>
      <w:r w:rsidR="00B60E9B">
        <w:rPr>
          <w:rFonts w:eastAsia="Arial"/>
        </w:rPr>
        <w:t>l alumnado</w:t>
      </w:r>
      <w:r w:rsidR="00B60E9B" w:rsidRPr="00B60E9B">
        <w:rPr>
          <w:rFonts w:eastAsia="Arial"/>
        </w:rPr>
        <w:t xml:space="preserve"> desarrollando a un tiempo los siguientes ámbitos</w:t>
      </w:r>
      <w:r w:rsidR="00B60E9B">
        <w:rPr>
          <w:rFonts w:eastAsia="Arial"/>
        </w:rPr>
        <w:t>: motriz, actitudinal y conceptual.</w:t>
      </w:r>
    </w:p>
    <w:p w:rsidR="00AD768A" w:rsidRPr="00B60E9B" w:rsidRDefault="00DD56D6" w:rsidP="004326C7">
      <w:pPr>
        <w:rPr>
          <w:rFonts w:eastAsia="Arial"/>
        </w:rPr>
      </w:pPr>
      <w:r>
        <w:rPr>
          <w:rFonts w:eastAsia="Arial"/>
        </w:rPr>
        <w:t xml:space="preserve">La secuencia de </w:t>
      </w:r>
      <w:r w:rsidR="004326C7">
        <w:rPr>
          <w:rFonts w:eastAsia="Arial"/>
        </w:rPr>
        <w:t xml:space="preserve">juegos </w:t>
      </w:r>
      <w:proofErr w:type="spellStart"/>
      <w:r w:rsidR="004326C7">
        <w:rPr>
          <w:rFonts w:eastAsia="Arial"/>
        </w:rPr>
        <w:t>predeportivos</w:t>
      </w:r>
      <w:proofErr w:type="spellEnd"/>
      <w:r w:rsidR="004326C7">
        <w:rPr>
          <w:rFonts w:eastAsia="Arial"/>
        </w:rPr>
        <w:t xml:space="preserve"> q</w:t>
      </w:r>
      <w:r>
        <w:rPr>
          <w:rFonts w:eastAsia="Arial"/>
        </w:rPr>
        <w:t>ue se desarrollará es la siguiente:</w:t>
      </w:r>
      <w:r w:rsidR="00B60E9B" w:rsidRPr="00B60E9B">
        <w:rPr>
          <w:rFonts w:eastAsia="Arial"/>
        </w:rPr>
        <w:t xml:space="preserve"> de calentamiento</w:t>
      </w:r>
      <w:r w:rsidR="004326C7">
        <w:rPr>
          <w:rFonts w:eastAsia="Arial"/>
        </w:rPr>
        <w:t xml:space="preserve">, </w:t>
      </w:r>
      <w:r w:rsidR="00B60E9B" w:rsidRPr="00B60E9B">
        <w:rPr>
          <w:rFonts w:eastAsia="Arial"/>
        </w:rPr>
        <w:t>alternativos y /o cooperativos</w:t>
      </w:r>
      <w:r w:rsidR="004326C7">
        <w:rPr>
          <w:rFonts w:eastAsia="Arial"/>
        </w:rPr>
        <w:t xml:space="preserve"> y de </w:t>
      </w:r>
      <w:r w:rsidR="00B60E9B" w:rsidRPr="00B60E9B">
        <w:rPr>
          <w:rFonts w:eastAsia="Arial"/>
        </w:rPr>
        <w:t>baloncesto</w:t>
      </w:r>
      <w:r w:rsidR="004326C7">
        <w:rPr>
          <w:rFonts w:eastAsia="Arial"/>
        </w:rPr>
        <w:t xml:space="preserve">, fútbol y </w:t>
      </w:r>
      <w:proofErr w:type="spellStart"/>
      <w:r w:rsidR="004326C7">
        <w:rPr>
          <w:rFonts w:eastAsia="Arial"/>
        </w:rPr>
        <w:t>volley</w:t>
      </w:r>
      <w:proofErr w:type="spellEnd"/>
      <w:r w:rsidR="00B60E9B" w:rsidRPr="00B60E9B">
        <w:rPr>
          <w:rFonts w:eastAsia="Arial"/>
        </w:rPr>
        <w:t xml:space="preserve"> trabajados de forma alternativa</w:t>
      </w:r>
      <w:r w:rsidR="004326C7">
        <w:rPr>
          <w:rFonts w:eastAsia="Arial"/>
        </w:rPr>
        <w:t>.</w:t>
      </w:r>
    </w:p>
    <w:p w:rsidR="00AD768A" w:rsidRDefault="00AD768A">
      <w:pPr>
        <w:spacing w:before="200" w:line="276" w:lineRule="auto"/>
        <w:jc w:val="left"/>
      </w:pPr>
      <w:r>
        <w:br w:type="page"/>
      </w:r>
    </w:p>
    <w:p w:rsidR="00AD768A" w:rsidRDefault="006B4BEA" w:rsidP="00AD768A">
      <w:pPr>
        <w:pStyle w:val="Ttulo2"/>
      </w:pPr>
      <w:bookmarkStart w:id="4" w:name="_Toc492898376"/>
      <w:r>
        <w:lastRenderedPageBreak/>
        <w:t>A</w:t>
      </w:r>
      <w:r w:rsidR="000E0F07">
        <w:t>pli</w:t>
      </w:r>
      <w:r>
        <w:t>c</w:t>
      </w:r>
      <w:r w:rsidR="000E0F07">
        <w:t>ación de las nuevas tecnologías (tablet</w:t>
      </w:r>
      <w:r w:rsidR="00782DC1">
        <w:t>a</w:t>
      </w:r>
      <w:r>
        <w:t>s</w:t>
      </w:r>
      <w:r w:rsidR="000E0F07">
        <w:t>) en educación física</w:t>
      </w:r>
      <w:bookmarkEnd w:id="4"/>
    </w:p>
    <w:p w:rsidR="00AD768A" w:rsidRPr="001A3251" w:rsidRDefault="00AD768A" w:rsidP="00782DC1">
      <w:pPr>
        <w:spacing w:before="360" w:after="120"/>
        <w:rPr>
          <w:rFonts w:eastAsia="Proxima Nova" w:cs="Proxima Nova"/>
          <w:sz w:val="24"/>
          <w:szCs w:val="24"/>
        </w:rPr>
      </w:pPr>
      <w:r w:rsidRPr="00782DC1">
        <w:rPr>
          <w:rFonts w:eastAsia="Proxima Nova"/>
          <w:b/>
          <w:sz w:val="24"/>
          <w:szCs w:val="24"/>
        </w:rPr>
        <w:t>Autor</w:t>
      </w:r>
      <w:r w:rsidRPr="001A3251">
        <w:rPr>
          <w:rFonts w:eastAsia="Proxima Nova" w:cs="Proxima Nova"/>
          <w:b/>
          <w:sz w:val="24"/>
          <w:szCs w:val="24"/>
        </w:rPr>
        <w:t>:</w:t>
      </w:r>
      <w:r w:rsidRPr="001A3251">
        <w:rPr>
          <w:rFonts w:eastAsia="Proxima Nova" w:cs="Proxima Nova"/>
          <w:sz w:val="24"/>
          <w:szCs w:val="24"/>
        </w:rPr>
        <w:t xml:space="preserve"> </w:t>
      </w:r>
      <w:r w:rsidR="000E0F07" w:rsidRPr="00782DC1">
        <w:rPr>
          <w:rFonts w:eastAsia="Proxima Nova" w:cs="Proxima Nova"/>
          <w:szCs w:val="22"/>
        </w:rPr>
        <w:t>Álvaro Martín Quero</w:t>
      </w:r>
    </w:p>
    <w:p w:rsidR="006B4BEA" w:rsidRDefault="00782DC1" w:rsidP="00782DC1">
      <w:pPr>
        <w:spacing w:before="360" w:after="120"/>
        <w:rPr>
          <w:rFonts w:eastAsia="Proxima Nova" w:cs="Proxima Nova"/>
          <w:b/>
          <w:sz w:val="24"/>
          <w:szCs w:val="24"/>
        </w:rPr>
      </w:pPr>
      <w:r w:rsidRPr="00782DC1">
        <w:rPr>
          <w:rFonts w:eastAsia="Proxima Nova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5790F52" wp14:editId="604D6BFE">
            <wp:simplePos x="0" y="0"/>
            <wp:positionH relativeFrom="column">
              <wp:posOffset>5422265</wp:posOffset>
            </wp:positionH>
            <wp:positionV relativeFrom="paragraph">
              <wp:posOffset>502920</wp:posOffset>
            </wp:positionV>
            <wp:extent cx="1323975" cy="1483360"/>
            <wp:effectExtent l="0" t="0" r="0" b="0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_galaxyTabA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7"/>
                    <a:stretch/>
                  </pic:blipFill>
                  <pic:spPr bwMode="auto">
                    <a:xfrm>
                      <a:off x="0" y="0"/>
                      <a:ext cx="1323975" cy="148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68A" w:rsidRPr="00782DC1">
        <w:rPr>
          <w:rFonts w:eastAsia="Proxima Nova"/>
          <w:b/>
          <w:sz w:val="24"/>
          <w:szCs w:val="24"/>
        </w:rPr>
        <w:t>Justificación</w:t>
      </w:r>
    </w:p>
    <w:p w:rsidR="00287E78" w:rsidRPr="00287E78" w:rsidRDefault="000E0F07" w:rsidP="00782DC1">
      <w:pPr>
        <w:spacing w:after="120"/>
        <w:rPr>
          <w:rFonts w:eastAsia="Proxima Nova" w:cs="Proxima Nova"/>
          <w:b/>
          <w:sz w:val="24"/>
          <w:szCs w:val="24"/>
        </w:rPr>
      </w:pPr>
      <w:r w:rsidRPr="000E0F07">
        <w:rPr>
          <w:rFonts w:eastAsia="Proxima Nova" w:cs="Proxima Nova"/>
          <w:szCs w:val="22"/>
        </w:rPr>
        <w:t>Hoy en día vivimos una revolución de las nuevas tecnologías permitiendo que cada vez más personas tengan acceso a ellas. Desde el punto de vista docente y en particular desde el área de educación física se hace necesario un conocimiento práctico de éstas para llevarlas al campo educativo. Tras las experiencias llevadas a cabo durante los cursos 14/15 y 16/17 la ponencia taller irá encaminada a la introducción de las nuevas tecnologías (tablet</w:t>
      </w:r>
      <w:r w:rsidR="006B4BEA">
        <w:rPr>
          <w:rFonts w:eastAsia="Proxima Nova" w:cs="Proxima Nova"/>
          <w:szCs w:val="22"/>
        </w:rPr>
        <w:t>a</w:t>
      </w:r>
      <w:r w:rsidRPr="000E0F07">
        <w:rPr>
          <w:rFonts w:eastAsia="Proxima Nova" w:cs="Proxima Nova"/>
          <w:szCs w:val="22"/>
        </w:rPr>
        <w:t>s) en el área de educación física, viendo las múltiples posibilidades que éstas nos ofrecen.</w:t>
      </w:r>
    </w:p>
    <w:p w:rsidR="00AD768A" w:rsidRPr="001A3251" w:rsidRDefault="00AD768A" w:rsidP="00782DC1">
      <w:pPr>
        <w:spacing w:before="360" w:after="120"/>
        <w:rPr>
          <w:rFonts w:eastAsia="Arial" w:cs="Arial"/>
          <w:sz w:val="24"/>
          <w:szCs w:val="24"/>
        </w:rPr>
      </w:pPr>
      <w:r w:rsidRPr="00782DC1">
        <w:rPr>
          <w:rFonts w:eastAsia="Proxima Nova" w:cs="Proxima Nova"/>
          <w:b/>
          <w:sz w:val="24"/>
          <w:szCs w:val="24"/>
        </w:rPr>
        <w:t>Objetivos</w:t>
      </w:r>
    </w:p>
    <w:p w:rsidR="00AD768A" w:rsidRPr="000E0F07" w:rsidRDefault="000E0F07" w:rsidP="006B4BEA">
      <w:pPr>
        <w:pStyle w:val="Prrafodelista"/>
        <w:numPr>
          <w:ilvl w:val="0"/>
          <w:numId w:val="15"/>
        </w:numPr>
        <w:spacing w:after="0"/>
        <w:rPr>
          <w:rFonts w:eastAsia="Arial" w:cs="Arial"/>
          <w:szCs w:val="22"/>
        </w:rPr>
      </w:pPr>
      <w:r w:rsidRPr="000E0F07">
        <w:rPr>
          <w:rFonts w:eastAsia="Arial" w:cs="Arial"/>
          <w:szCs w:val="22"/>
        </w:rPr>
        <w:t>Conocer diferentes herramientas TIC aplicables al área de educación física.</w:t>
      </w:r>
    </w:p>
    <w:p w:rsidR="000E0F07" w:rsidRPr="000E0F07" w:rsidRDefault="000E0F07" w:rsidP="006B4BEA">
      <w:pPr>
        <w:pStyle w:val="Prrafodelista"/>
        <w:numPr>
          <w:ilvl w:val="0"/>
          <w:numId w:val="15"/>
        </w:numPr>
        <w:spacing w:after="0"/>
        <w:rPr>
          <w:rFonts w:eastAsia="Arial" w:cs="Arial"/>
          <w:szCs w:val="22"/>
        </w:rPr>
      </w:pPr>
      <w:r w:rsidRPr="000E0F07">
        <w:rPr>
          <w:rFonts w:eastAsia="Arial" w:cs="Arial"/>
          <w:szCs w:val="22"/>
        </w:rPr>
        <w:t>Introducir el manejo de las tablet</w:t>
      </w:r>
      <w:r w:rsidR="006B4BEA">
        <w:rPr>
          <w:rFonts w:eastAsia="Arial" w:cs="Arial"/>
          <w:szCs w:val="22"/>
        </w:rPr>
        <w:t>a</w:t>
      </w:r>
      <w:r w:rsidRPr="000E0F07">
        <w:rPr>
          <w:rFonts w:eastAsia="Arial" w:cs="Arial"/>
          <w:szCs w:val="22"/>
        </w:rPr>
        <w:t>s en el área de educación física.</w:t>
      </w:r>
    </w:p>
    <w:p w:rsidR="000E0F07" w:rsidRPr="000E0F07" w:rsidRDefault="000E0F07" w:rsidP="006B4BEA">
      <w:pPr>
        <w:pStyle w:val="Prrafodelista"/>
        <w:numPr>
          <w:ilvl w:val="0"/>
          <w:numId w:val="15"/>
        </w:numPr>
        <w:spacing w:after="0"/>
        <w:rPr>
          <w:rFonts w:eastAsia="Arial" w:cs="Arial"/>
          <w:szCs w:val="22"/>
        </w:rPr>
      </w:pPr>
      <w:r w:rsidRPr="000E0F07">
        <w:rPr>
          <w:rFonts w:eastAsia="Arial" w:cs="Arial"/>
          <w:szCs w:val="22"/>
        </w:rPr>
        <w:t>Favorecer al alumnado la adquisición de ciertas competencias básicas en el área de educación física a través de las TIC.</w:t>
      </w:r>
    </w:p>
    <w:p w:rsidR="00AD768A" w:rsidRDefault="00AD768A" w:rsidP="00782DC1">
      <w:pPr>
        <w:spacing w:before="360" w:after="120"/>
        <w:rPr>
          <w:rFonts w:eastAsia="Arial" w:cs="Arial"/>
          <w:b/>
          <w:sz w:val="24"/>
          <w:szCs w:val="24"/>
        </w:rPr>
      </w:pPr>
      <w:r>
        <w:rPr>
          <w:rFonts w:eastAsia="Arial" w:cs="Arial"/>
          <w:b/>
          <w:sz w:val="24"/>
          <w:szCs w:val="24"/>
        </w:rPr>
        <w:t xml:space="preserve">Breve </w:t>
      </w:r>
      <w:r w:rsidRPr="00782DC1">
        <w:rPr>
          <w:rFonts w:eastAsia="Proxima Nova"/>
          <w:b/>
          <w:sz w:val="24"/>
          <w:szCs w:val="24"/>
        </w:rPr>
        <w:t>descripción</w:t>
      </w:r>
    </w:p>
    <w:p w:rsidR="000E0F07" w:rsidRPr="00782DC1" w:rsidRDefault="008F1C94" w:rsidP="00AD768A">
      <w:pPr>
        <w:spacing w:after="120"/>
        <w:rPr>
          <w:rFonts w:eastAsia="Arial" w:cs="Arial"/>
          <w:szCs w:val="22"/>
        </w:rPr>
      </w:pPr>
      <w:r w:rsidRPr="00782DC1">
        <w:rPr>
          <w:rFonts w:eastAsia="Arial" w:cs="Arial"/>
          <w:szCs w:val="22"/>
        </w:rPr>
        <w:t xml:space="preserve">Este taller estará compuesto de una pequeña ponencia sobre posibles usos de las TIC en el área de educación física, donde ofreceremos diversas posibilidades de aplicación: videotutoriales, códigos QR, vídeos coreografías, gamificación a través de </w:t>
      </w:r>
      <w:proofErr w:type="spellStart"/>
      <w:r w:rsidRPr="00782DC1">
        <w:rPr>
          <w:rFonts w:eastAsia="Arial" w:cs="Arial"/>
          <w:szCs w:val="22"/>
        </w:rPr>
        <w:t>Kahoot</w:t>
      </w:r>
      <w:proofErr w:type="spellEnd"/>
      <w:r w:rsidRPr="00782DC1">
        <w:rPr>
          <w:rFonts w:eastAsia="Arial" w:cs="Arial"/>
          <w:szCs w:val="22"/>
        </w:rPr>
        <w:t xml:space="preserve">, cronómetro </w:t>
      </w:r>
      <w:proofErr w:type="spellStart"/>
      <w:r w:rsidRPr="00782DC1">
        <w:rPr>
          <w:rFonts w:eastAsia="Arial" w:cs="Arial"/>
          <w:i/>
          <w:szCs w:val="22"/>
        </w:rPr>
        <w:t>stacking</w:t>
      </w:r>
      <w:proofErr w:type="spellEnd"/>
      <w:r w:rsidRPr="00782DC1">
        <w:rPr>
          <w:rFonts w:eastAsia="Arial" w:cs="Arial"/>
          <w:szCs w:val="22"/>
        </w:rPr>
        <w:t>, búsqueda de información, blogs de aula, editores de fotografía, etc…</w:t>
      </w:r>
    </w:p>
    <w:p w:rsidR="008F1C94" w:rsidRPr="00782DC1" w:rsidRDefault="008F1C94" w:rsidP="00AD768A">
      <w:pPr>
        <w:spacing w:after="120"/>
        <w:rPr>
          <w:rFonts w:eastAsia="Arial" w:cs="Arial"/>
          <w:szCs w:val="22"/>
        </w:rPr>
      </w:pPr>
      <w:r w:rsidRPr="00782DC1">
        <w:rPr>
          <w:rFonts w:eastAsia="Arial" w:cs="Arial"/>
          <w:szCs w:val="22"/>
        </w:rPr>
        <w:t>Posteriormente, realizaremos una carrera de orientación por las instalaciones utilizando las tablet</w:t>
      </w:r>
      <w:r w:rsidR="006B4BEA" w:rsidRPr="00782DC1">
        <w:rPr>
          <w:rFonts w:eastAsia="Arial" w:cs="Arial"/>
          <w:szCs w:val="22"/>
        </w:rPr>
        <w:t>a</w:t>
      </w:r>
      <w:r w:rsidRPr="00782DC1">
        <w:rPr>
          <w:rFonts w:eastAsia="Arial" w:cs="Arial"/>
          <w:szCs w:val="22"/>
        </w:rPr>
        <w:t>s o, en su defecto, nuestro</w:t>
      </w:r>
      <w:r w:rsidR="006B4BEA" w:rsidRPr="00782DC1">
        <w:rPr>
          <w:rFonts w:eastAsia="Arial" w:cs="Arial"/>
          <w:szCs w:val="22"/>
        </w:rPr>
        <w:t>s</w:t>
      </w:r>
      <w:r w:rsidRPr="00782DC1">
        <w:rPr>
          <w:rFonts w:eastAsia="Arial" w:cs="Arial"/>
          <w:szCs w:val="22"/>
        </w:rPr>
        <w:t xml:space="preserve"> propios teléfonos móviles, haciendo uso de diferentes aplicaciones que se concretarán en el momento de la práctica.</w:t>
      </w:r>
    </w:p>
    <w:p w:rsidR="001A3251" w:rsidRDefault="001A3251" w:rsidP="0071047C">
      <w:r>
        <w:br w:type="page"/>
      </w:r>
    </w:p>
    <w:p w:rsidR="00A37207" w:rsidRPr="001A3251" w:rsidRDefault="001A3251" w:rsidP="001A3251">
      <w:pPr>
        <w:pStyle w:val="Ttulo2"/>
        <w:rPr>
          <w:rFonts w:eastAsia="Proxima Nova" w:cs="Proxima Nova"/>
        </w:rPr>
      </w:pPr>
      <w:bookmarkStart w:id="5" w:name="_Toc492898377"/>
      <w:r w:rsidRPr="001A3251">
        <w:lastRenderedPageBreak/>
        <w:t>R</w:t>
      </w:r>
      <w:r w:rsidR="00AD768A">
        <w:t>esistencia, cooperación y salud: ¿es posible trabajarlas en EF?</w:t>
      </w:r>
      <w:bookmarkEnd w:id="5"/>
    </w:p>
    <w:p w:rsidR="00A37207" w:rsidRPr="001A3251" w:rsidRDefault="008839C8" w:rsidP="00782DC1">
      <w:pPr>
        <w:spacing w:before="360" w:after="120"/>
        <w:rPr>
          <w:rFonts w:eastAsia="Proxima Nova"/>
          <w:sz w:val="24"/>
        </w:rPr>
      </w:pPr>
      <w:r w:rsidRPr="00782DC1">
        <w:rPr>
          <w:rFonts w:eastAsia="Proxima Nova"/>
          <w:b/>
          <w:sz w:val="24"/>
          <w:szCs w:val="24"/>
        </w:rPr>
        <w:t>Autor</w:t>
      </w:r>
      <w:r w:rsidRPr="001A3251">
        <w:rPr>
          <w:rFonts w:eastAsia="Proxima Nova"/>
          <w:b/>
          <w:sz w:val="24"/>
        </w:rPr>
        <w:t>:</w:t>
      </w:r>
      <w:r w:rsidRPr="001A3251">
        <w:rPr>
          <w:rFonts w:eastAsia="Proxima Nova"/>
          <w:sz w:val="24"/>
        </w:rPr>
        <w:t xml:space="preserve"> J</w:t>
      </w:r>
      <w:r w:rsidR="001A3251">
        <w:rPr>
          <w:rFonts w:eastAsia="Proxima Nova"/>
        </w:rPr>
        <w:t xml:space="preserve">orge Palomares </w:t>
      </w:r>
      <w:proofErr w:type="spellStart"/>
      <w:r w:rsidR="001A3251">
        <w:rPr>
          <w:rFonts w:eastAsia="Proxima Nova"/>
        </w:rPr>
        <w:t>Bartoll</w:t>
      </w:r>
      <w:proofErr w:type="spellEnd"/>
    </w:p>
    <w:p w:rsidR="00A37207" w:rsidRPr="0071047C" w:rsidRDefault="00782DC1" w:rsidP="00782DC1">
      <w:pPr>
        <w:spacing w:before="360" w:after="120"/>
        <w:rPr>
          <w:rFonts w:eastAsia="Proxima Nova"/>
          <w:b/>
          <w:sz w:val="24"/>
          <w:szCs w:val="24"/>
        </w:rPr>
      </w:pPr>
      <w:r>
        <w:rPr>
          <w:rFonts w:eastAsia="Proxima Nova"/>
          <w:b/>
          <w:sz w:val="24"/>
          <w:szCs w:val="24"/>
        </w:rPr>
        <w:t>Justificación</w:t>
      </w:r>
    </w:p>
    <w:p w:rsidR="00A37207" w:rsidRPr="001A3251" w:rsidRDefault="00782DC1" w:rsidP="0071047C">
      <w:pPr>
        <w:rPr>
          <w:rFonts w:eastAsia="Arial"/>
        </w:rPr>
      </w:pPr>
      <w:r w:rsidRPr="00782DC1">
        <w:rPr>
          <w:rFonts w:eastAsia="Proxima Nova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2C4E517" wp14:editId="6695856F">
            <wp:simplePos x="0" y="0"/>
            <wp:positionH relativeFrom="column">
              <wp:posOffset>4523740</wp:posOffset>
            </wp:positionH>
            <wp:positionV relativeFrom="paragraph">
              <wp:posOffset>33020</wp:posOffset>
            </wp:positionV>
            <wp:extent cx="1695450" cy="1504315"/>
            <wp:effectExtent l="0" t="0" r="0" b="635"/>
            <wp:wrapSquare wrapText="left"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1" t="5068" r="2184" b="2070"/>
                    <a:stretch/>
                  </pic:blipFill>
                  <pic:spPr bwMode="auto">
                    <a:xfrm>
                      <a:off x="0" y="0"/>
                      <a:ext cx="1695450" cy="150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9C8" w:rsidRPr="001A3251">
        <w:rPr>
          <w:rFonts w:eastAsia="Arial"/>
        </w:rPr>
        <w:t xml:space="preserve">Esta experiencia educativa surge por la necesidad de buscar metodologías relativamente nuevas y aplicarlas en contenidos que tradicionalmente han sido trabajados de una forma estandarizada mediante </w:t>
      </w:r>
      <w:proofErr w:type="spellStart"/>
      <w:r w:rsidR="008839C8" w:rsidRPr="001A3251">
        <w:rPr>
          <w:rFonts w:eastAsia="Arial"/>
        </w:rPr>
        <w:t>tests</w:t>
      </w:r>
      <w:proofErr w:type="spellEnd"/>
      <w:r w:rsidR="008839C8" w:rsidRPr="001A3251">
        <w:rPr>
          <w:rFonts w:eastAsia="Arial"/>
        </w:rPr>
        <w:t>, en los que la valoración ha sido realizada mediante el estado físico del alumnado.</w:t>
      </w:r>
    </w:p>
    <w:p w:rsidR="00A37207" w:rsidRPr="001A3251" w:rsidRDefault="008839C8" w:rsidP="0071047C">
      <w:pPr>
        <w:rPr>
          <w:rFonts w:eastAsia="Arial"/>
          <w:color w:val="00000A"/>
        </w:rPr>
      </w:pPr>
      <w:r w:rsidRPr="001A3251">
        <w:rPr>
          <w:rFonts w:eastAsia="Arial"/>
        </w:rPr>
        <w:t xml:space="preserve">Además, no se ha tenido en cuenta otros aspectos como la cooperación, autogestión, organización y el trabajo en equipo de una manera saludable, entendiendo como saludable </w:t>
      </w:r>
      <w:r w:rsidRPr="001A3251">
        <w:rPr>
          <w:rFonts w:eastAsia="Arial"/>
          <w:color w:val="00000A"/>
        </w:rPr>
        <w:t>como cardiovascularmente positivo para el organismo.</w:t>
      </w:r>
    </w:p>
    <w:p w:rsidR="00A37207" w:rsidRPr="0071047C" w:rsidRDefault="008839C8" w:rsidP="00782DC1">
      <w:pPr>
        <w:spacing w:before="360" w:after="120"/>
        <w:rPr>
          <w:rFonts w:eastAsia="Arial"/>
          <w:sz w:val="24"/>
          <w:szCs w:val="24"/>
        </w:rPr>
      </w:pPr>
      <w:r w:rsidRPr="0071047C">
        <w:rPr>
          <w:rFonts w:eastAsia="Proxima Nova"/>
          <w:b/>
          <w:sz w:val="24"/>
          <w:szCs w:val="24"/>
        </w:rPr>
        <w:t>Objetivos</w:t>
      </w:r>
    </w:p>
    <w:p w:rsidR="00A37207" w:rsidRPr="0071047C" w:rsidRDefault="008839C8" w:rsidP="0071047C">
      <w:pPr>
        <w:pStyle w:val="Prrafodelista"/>
        <w:numPr>
          <w:ilvl w:val="0"/>
          <w:numId w:val="7"/>
        </w:numPr>
        <w:rPr>
          <w:rFonts w:eastAsia="Arial"/>
        </w:rPr>
      </w:pPr>
      <w:r w:rsidRPr="0071047C">
        <w:rPr>
          <w:rFonts w:eastAsia="Arial"/>
        </w:rPr>
        <w:t>Dar a conocer buenas prácticas en el área de Educación Física.</w:t>
      </w:r>
    </w:p>
    <w:p w:rsidR="00A37207" w:rsidRPr="0071047C" w:rsidRDefault="008839C8" w:rsidP="0071047C">
      <w:pPr>
        <w:pStyle w:val="Prrafodelista"/>
        <w:numPr>
          <w:ilvl w:val="0"/>
          <w:numId w:val="7"/>
        </w:numPr>
        <w:rPr>
          <w:rFonts w:eastAsia="Arial"/>
        </w:rPr>
      </w:pPr>
      <w:r w:rsidRPr="0071047C">
        <w:rPr>
          <w:rFonts w:eastAsia="Arial"/>
        </w:rPr>
        <w:t>Utilizar la metodología cooperativa en el ámbito de la Educación Física.</w:t>
      </w:r>
    </w:p>
    <w:p w:rsidR="00A37207" w:rsidRPr="0071047C" w:rsidRDefault="008839C8" w:rsidP="0071047C">
      <w:pPr>
        <w:pStyle w:val="Prrafodelista"/>
        <w:numPr>
          <w:ilvl w:val="0"/>
          <w:numId w:val="7"/>
        </w:numPr>
        <w:rPr>
          <w:rFonts w:eastAsia="Arial"/>
        </w:rPr>
      </w:pPr>
      <w:r w:rsidRPr="0071047C">
        <w:rPr>
          <w:rFonts w:eastAsia="Arial"/>
        </w:rPr>
        <w:t>Experimentar otra forma de abordar el trabajo de resistencia en la etapa de primaria o secundaria.</w:t>
      </w:r>
    </w:p>
    <w:p w:rsidR="00A37207" w:rsidRPr="0071047C" w:rsidRDefault="00782DC1" w:rsidP="00782DC1">
      <w:pPr>
        <w:spacing w:before="360" w:after="120"/>
        <w:rPr>
          <w:rFonts w:eastAsia="Proxima Nova"/>
          <w:b/>
          <w:sz w:val="24"/>
          <w:szCs w:val="24"/>
        </w:rPr>
      </w:pPr>
      <w:r>
        <w:rPr>
          <w:rFonts w:eastAsia="Proxima Nova"/>
          <w:b/>
          <w:sz w:val="24"/>
          <w:szCs w:val="24"/>
        </w:rPr>
        <w:t>Breve descripción</w:t>
      </w:r>
    </w:p>
    <w:p w:rsidR="00A37207" w:rsidRPr="001A3251" w:rsidRDefault="008839C8" w:rsidP="0071047C">
      <w:pPr>
        <w:rPr>
          <w:rFonts w:eastAsia="Arial"/>
        </w:rPr>
      </w:pPr>
      <w:r w:rsidRPr="001A3251">
        <w:rPr>
          <w:rFonts w:eastAsia="Arial"/>
        </w:rPr>
        <w:t xml:space="preserve">Esta actividad nació como variante del conocido </w:t>
      </w:r>
      <w:r w:rsidR="001A3251">
        <w:rPr>
          <w:rFonts w:eastAsia="Arial"/>
        </w:rPr>
        <w:t>T</w:t>
      </w:r>
      <w:r w:rsidRPr="001A3251">
        <w:rPr>
          <w:rFonts w:eastAsia="Arial"/>
        </w:rPr>
        <w:t>est de Cooper de los 12 minutos de carrera cont</w:t>
      </w:r>
      <w:r w:rsidR="001A3251">
        <w:rPr>
          <w:rFonts w:eastAsia="Arial"/>
        </w:rPr>
        <w:t>i</w:t>
      </w:r>
      <w:r w:rsidRPr="001A3251">
        <w:rPr>
          <w:rFonts w:eastAsia="Arial"/>
        </w:rPr>
        <w:t>nua. Se trata de una tarea en la cual los alumnos tienen que dar un número determinado de vueltas a una pista, de la cual se tiene que conocer la distancia.</w:t>
      </w:r>
    </w:p>
    <w:p w:rsidR="00A37207" w:rsidRPr="001A3251" w:rsidRDefault="008839C8" w:rsidP="0071047C">
      <w:pPr>
        <w:rPr>
          <w:rFonts w:eastAsia="Arial"/>
        </w:rPr>
      </w:pPr>
      <w:r w:rsidRPr="001A3251">
        <w:rPr>
          <w:rFonts w:eastAsia="Arial"/>
        </w:rPr>
        <w:t>Así pues, los mismos alumnos se juntan en grupos heterogéneos, y se les da las normas del test, 25 vueltas a repartir en las que todos son igual de importantes y en las que tiene que correr de una manera saludable, que será entre el 45 y el 65% de la frecuencia cardíaca máxima de uno. A partir de aquí se explicarán diferentes estrategias para evaluarlas.</w:t>
      </w:r>
    </w:p>
    <w:p w:rsidR="001A3251" w:rsidRDefault="001A3251">
      <w:pPr>
        <w:spacing w:before="20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37207" w:rsidRPr="001A3251" w:rsidRDefault="008839C8" w:rsidP="001A3251">
      <w:pPr>
        <w:pStyle w:val="Ttulo2"/>
      </w:pPr>
      <w:bookmarkStart w:id="6" w:name="_Toc492898378"/>
      <w:r w:rsidRPr="001A3251">
        <w:lastRenderedPageBreak/>
        <w:t>Juegos aplicados a la educación física:</w:t>
      </w:r>
      <w:r w:rsidR="001A3251">
        <w:t xml:space="preserve"> </w:t>
      </w:r>
      <w:r w:rsidR="00F41EBD">
        <w:t>M</w:t>
      </w:r>
      <w:r w:rsidRPr="001A3251">
        <w:t>onopoly de la condición física saludable</w:t>
      </w:r>
      <w:bookmarkEnd w:id="6"/>
    </w:p>
    <w:p w:rsidR="00A37207" w:rsidRPr="001A3251" w:rsidRDefault="008839C8" w:rsidP="00782DC1">
      <w:pPr>
        <w:spacing w:before="360" w:after="120"/>
        <w:rPr>
          <w:rFonts w:eastAsia="Proxima Nova"/>
        </w:rPr>
      </w:pPr>
      <w:r w:rsidRPr="00782DC1">
        <w:rPr>
          <w:rFonts w:eastAsia="Proxima Nova"/>
          <w:b/>
          <w:sz w:val="24"/>
          <w:szCs w:val="24"/>
        </w:rPr>
        <w:t>Autor</w:t>
      </w:r>
      <w:r w:rsidR="001A3251" w:rsidRPr="0071047C">
        <w:rPr>
          <w:rFonts w:eastAsia="Proxima Nova"/>
          <w:b/>
          <w:sz w:val="24"/>
          <w:szCs w:val="24"/>
        </w:rPr>
        <w:t>:</w:t>
      </w:r>
      <w:r w:rsidR="001A3251">
        <w:rPr>
          <w:rFonts w:eastAsia="Proxima Nova"/>
        </w:rPr>
        <w:t xml:space="preserve"> Jorge Palomares </w:t>
      </w:r>
      <w:proofErr w:type="spellStart"/>
      <w:r w:rsidR="001A3251">
        <w:rPr>
          <w:rFonts w:eastAsia="Proxima Nova"/>
        </w:rPr>
        <w:t>Bartoll</w:t>
      </w:r>
      <w:proofErr w:type="spellEnd"/>
    </w:p>
    <w:p w:rsidR="00A37207" w:rsidRPr="0071047C" w:rsidRDefault="00782DC1" w:rsidP="00782DC1">
      <w:pPr>
        <w:spacing w:before="360" w:after="120"/>
        <w:rPr>
          <w:rFonts w:eastAsia="Proxima Nova"/>
          <w:b/>
          <w:sz w:val="24"/>
          <w:szCs w:val="24"/>
        </w:rPr>
      </w:pPr>
      <w:r>
        <w:rPr>
          <w:rFonts w:eastAsia="Proxima Nova"/>
          <w:b/>
          <w:sz w:val="24"/>
          <w:szCs w:val="24"/>
        </w:rPr>
        <w:t>Justificación</w:t>
      </w:r>
    </w:p>
    <w:p w:rsidR="00A37207" w:rsidRPr="001A3251" w:rsidRDefault="00782DC1" w:rsidP="0071047C">
      <w:pPr>
        <w:rPr>
          <w:rFonts w:eastAsia="Arial"/>
        </w:rPr>
      </w:pPr>
      <w:r w:rsidRPr="00782DC1">
        <w:rPr>
          <w:rFonts w:eastAsia="Proxima Nova"/>
          <w:b/>
          <w:noProof/>
          <w:sz w:val="24"/>
          <w:szCs w:val="24"/>
        </w:rPr>
        <w:drawing>
          <wp:anchor distT="114300" distB="114300" distL="114300" distR="114300" simplePos="0" relativeHeight="251658240" behindDoc="1" locked="0" layoutInCell="1" hidden="0" allowOverlap="1" wp14:anchorId="5F661F9F" wp14:editId="6BD802A8">
            <wp:simplePos x="0" y="0"/>
            <wp:positionH relativeFrom="margin">
              <wp:posOffset>4841240</wp:posOffset>
            </wp:positionH>
            <wp:positionV relativeFrom="paragraph">
              <wp:posOffset>98425</wp:posOffset>
            </wp:positionV>
            <wp:extent cx="1653540" cy="1647825"/>
            <wp:effectExtent l="0" t="0" r="3810" b="9525"/>
            <wp:wrapSquare wrapText="bothSides"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647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9C8" w:rsidRPr="001A3251">
        <w:rPr>
          <w:rFonts w:eastAsia="Arial"/>
        </w:rPr>
        <w:t>E</w:t>
      </w:r>
      <w:r w:rsidR="001A3251">
        <w:rPr>
          <w:rFonts w:eastAsia="Arial"/>
        </w:rPr>
        <w:t>ste</w:t>
      </w:r>
      <w:r w:rsidR="008839C8" w:rsidRPr="001A3251">
        <w:rPr>
          <w:rFonts w:eastAsia="Arial"/>
        </w:rPr>
        <w:t xml:space="preserve"> recurso educativo se plantea como una práctica educativa que</w:t>
      </w:r>
      <w:r w:rsidR="001A3251">
        <w:rPr>
          <w:rFonts w:eastAsia="Arial"/>
        </w:rPr>
        <w:t>,</w:t>
      </w:r>
      <w:r w:rsidR="008839C8" w:rsidRPr="001A3251">
        <w:rPr>
          <w:rFonts w:eastAsia="Arial"/>
        </w:rPr>
        <w:t xml:space="preserve"> sin ser novedosa, pretende sorprender al alumnado, intentado conseguir una mayor motivación, participación e implicación en la clase, mediante un aprendizaje basado en juegos, juegos de mesa de toda la vida, tales como el </w:t>
      </w:r>
      <w:proofErr w:type="spellStart"/>
      <w:r w:rsidR="0071047C">
        <w:rPr>
          <w:rFonts w:eastAsia="Arial"/>
        </w:rPr>
        <w:t>M</w:t>
      </w:r>
      <w:r w:rsidR="008839C8" w:rsidRPr="001A3251">
        <w:rPr>
          <w:rFonts w:eastAsia="Arial"/>
        </w:rPr>
        <w:t>onopoly</w:t>
      </w:r>
      <w:proofErr w:type="spellEnd"/>
      <w:r w:rsidR="008839C8" w:rsidRPr="001A3251">
        <w:rPr>
          <w:rFonts w:eastAsia="Arial"/>
        </w:rPr>
        <w:t xml:space="preserve">, </w:t>
      </w:r>
      <w:r w:rsidR="0071047C">
        <w:rPr>
          <w:rFonts w:eastAsia="Arial"/>
        </w:rPr>
        <w:t>U</w:t>
      </w:r>
      <w:r w:rsidR="008839C8" w:rsidRPr="001A3251">
        <w:rPr>
          <w:rFonts w:eastAsia="Arial"/>
        </w:rPr>
        <w:t>no</w:t>
      </w:r>
      <w:r w:rsidR="0071047C">
        <w:rPr>
          <w:rFonts w:eastAsia="Arial"/>
        </w:rPr>
        <w:t xml:space="preserve"> o </w:t>
      </w:r>
      <w:proofErr w:type="spellStart"/>
      <w:r w:rsidR="0071047C">
        <w:rPr>
          <w:rFonts w:eastAsia="Arial"/>
        </w:rPr>
        <w:t>T</w:t>
      </w:r>
      <w:r w:rsidR="008839C8" w:rsidRPr="001A3251">
        <w:rPr>
          <w:rFonts w:eastAsia="Arial"/>
        </w:rPr>
        <w:t>wister</w:t>
      </w:r>
      <w:proofErr w:type="spellEnd"/>
      <w:r w:rsidR="008839C8" w:rsidRPr="001A3251">
        <w:rPr>
          <w:rFonts w:eastAsia="Arial"/>
        </w:rPr>
        <w:t>.</w:t>
      </w:r>
    </w:p>
    <w:p w:rsidR="00A37207" w:rsidRPr="001A3251" w:rsidRDefault="008839C8" w:rsidP="0071047C">
      <w:pPr>
        <w:rPr>
          <w:rFonts w:eastAsia="Arial"/>
        </w:rPr>
      </w:pPr>
      <w:r w:rsidRPr="001A3251">
        <w:rPr>
          <w:rFonts w:eastAsia="Arial"/>
        </w:rPr>
        <w:t xml:space="preserve">En este recurso, presentado en forma de taller, se presenta un juego de toda la vida, el </w:t>
      </w:r>
      <w:proofErr w:type="spellStart"/>
      <w:r w:rsidR="0071047C">
        <w:rPr>
          <w:rFonts w:eastAsia="Arial"/>
        </w:rPr>
        <w:t>M</w:t>
      </w:r>
      <w:r w:rsidRPr="001A3251">
        <w:rPr>
          <w:rFonts w:eastAsia="Arial"/>
        </w:rPr>
        <w:t>onopoly</w:t>
      </w:r>
      <w:proofErr w:type="spellEnd"/>
      <w:r w:rsidRPr="001A3251">
        <w:rPr>
          <w:rFonts w:eastAsia="Arial"/>
        </w:rPr>
        <w:t>, en el cual se ha adaptado las normas y forma de jugar, al material e instalaciones de un centro educativo pretendiendo mediante metodologías como puede ser la cooperativa o la colaborativa, lograr que el alumnado participe y decida cuál es su nivel de práctica física en cada casilla del mismo.</w:t>
      </w:r>
    </w:p>
    <w:p w:rsidR="00A37207" w:rsidRPr="0071047C" w:rsidRDefault="00782DC1" w:rsidP="006B4BEA">
      <w:pPr>
        <w:spacing w:before="360" w:after="120"/>
        <w:rPr>
          <w:rFonts w:eastAsia="Proxima Nova"/>
          <w:b/>
          <w:sz w:val="24"/>
          <w:szCs w:val="24"/>
        </w:rPr>
      </w:pPr>
      <w:r>
        <w:rPr>
          <w:rFonts w:eastAsia="Proxima Nova"/>
          <w:b/>
          <w:sz w:val="24"/>
          <w:szCs w:val="24"/>
        </w:rPr>
        <w:t>Objetivos</w:t>
      </w:r>
    </w:p>
    <w:p w:rsidR="00A37207" w:rsidRPr="0071047C" w:rsidRDefault="008839C8" w:rsidP="0071047C">
      <w:pPr>
        <w:pStyle w:val="Prrafodelista"/>
        <w:numPr>
          <w:ilvl w:val="0"/>
          <w:numId w:val="8"/>
        </w:numPr>
        <w:rPr>
          <w:rFonts w:eastAsia="Arial"/>
        </w:rPr>
      </w:pPr>
      <w:r w:rsidRPr="0071047C">
        <w:rPr>
          <w:rFonts w:eastAsia="Arial"/>
        </w:rPr>
        <w:t>Introducir al alumnado prácticas diferentes a las típicas clases reproductivas.</w:t>
      </w:r>
    </w:p>
    <w:p w:rsidR="00A37207" w:rsidRPr="0071047C" w:rsidRDefault="008839C8" w:rsidP="0071047C">
      <w:pPr>
        <w:pStyle w:val="Prrafodelista"/>
        <w:numPr>
          <w:ilvl w:val="0"/>
          <w:numId w:val="8"/>
        </w:numPr>
        <w:rPr>
          <w:rFonts w:eastAsia="Arial"/>
        </w:rPr>
      </w:pPr>
      <w:r w:rsidRPr="0071047C">
        <w:rPr>
          <w:rFonts w:eastAsia="Arial"/>
        </w:rPr>
        <w:t>Plantear la condición física de manera que cada alumno decide el nivel de ejecución.</w:t>
      </w:r>
    </w:p>
    <w:p w:rsidR="00A37207" w:rsidRPr="0071047C" w:rsidRDefault="008839C8" w:rsidP="0071047C">
      <w:pPr>
        <w:pStyle w:val="Prrafodelista"/>
        <w:numPr>
          <w:ilvl w:val="0"/>
          <w:numId w:val="8"/>
        </w:numPr>
        <w:rPr>
          <w:rFonts w:eastAsia="Arial"/>
        </w:rPr>
      </w:pPr>
      <w:r w:rsidRPr="0071047C">
        <w:rPr>
          <w:rFonts w:eastAsia="Arial"/>
        </w:rPr>
        <w:t>Presentar una actividad abierta, en la cual la metodología cooperativa es el hilo conductor y no se cierra a otras adaptaciones.</w:t>
      </w:r>
    </w:p>
    <w:p w:rsidR="00A37207" w:rsidRPr="0071047C" w:rsidRDefault="008839C8" w:rsidP="00782DC1">
      <w:pPr>
        <w:spacing w:before="360" w:after="120"/>
        <w:rPr>
          <w:rFonts w:eastAsia="Proxima Nova"/>
          <w:b/>
          <w:sz w:val="24"/>
          <w:szCs w:val="24"/>
        </w:rPr>
      </w:pPr>
      <w:r w:rsidRPr="0071047C">
        <w:rPr>
          <w:rFonts w:eastAsia="Proxima Nova"/>
          <w:b/>
          <w:sz w:val="24"/>
          <w:szCs w:val="24"/>
        </w:rPr>
        <w:t>Breve descripci</w:t>
      </w:r>
      <w:r w:rsidR="00782DC1">
        <w:rPr>
          <w:rFonts w:eastAsia="Proxima Nova"/>
          <w:b/>
          <w:sz w:val="24"/>
          <w:szCs w:val="24"/>
        </w:rPr>
        <w:t>ón</w:t>
      </w:r>
    </w:p>
    <w:p w:rsidR="00A37207" w:rsidRPr="001A3251" w:rsidRDefault="008839C8" w:rsidP="0071047C">
      <w:pPr>
        <w:rPr>
          <w:rFonts w:eastAsia="Arial"/>
        </w:rPr>
      </w:pPr>
      <w:r w:rsidRPr="001A3251">
        <w:rPr>
          <w:rFonts w:eastAsia="Arial"/>
        </w:rPr>
        <w:t xml:space="preserve">Se trata de un taller en el cual se tiene que realizar una partida a un </w:t>
      </w:r>
      <w:proofErr w:type="spellStart"/>
      <w:r w:rsidR="0071047C">
        <w:rPr>
          <w:rFonts w:eastAsia="Arial"/>
        </w:rPr>
        <w:t>M</w:t>
      </w:r>
      <w:r w:rsidRPr="001A3251">
        <w:rPr>
          <w:rFonts w:eastAsia="Arial"/>
        </w:rPr>
        <w:t>onopoly</w:t>
      </w:r>
      <w:proofErr w:type="spellEnd"/>
      <w:r w:rsidRPr="001A3251">
        <w:rPr>
          <w:rFonts w:eastAsia="Arial"/>
        </w:rPr>
        <w:t xml:space="preserve"> creado a partir de una hoja de </w:t>
      </w:r>
      <w:r w:rsidR="0071047C">
        <w:rPr>
          <w:rFonts w:eastAsia="Arial"/>
        </w:rPr>
        <w:t>E</w:t>
      </w:r>
      <w:r w:rsidRPr="001A3251">
        <w:rPr>
          <w:rFonts w:eastAsia="Arial"/>
        </w:rPr>
        <w:t>xcel, las normas son varias: grupos heterogéneos, todos realizan las pruebas en función de su nivel, etc.</w:t>
      </w:r>
    </w:p>
    <w:p w:rsidR="00A37207" w:rsidRPr="001A3251" w:rsidRDefault="008839C8" w:rsidP="0071047C">
      <w:pPr>
        <w:rPr>
          <w:rFonts w:eastAsia="Arial"/>
        </w:rPr>
      </w:pPr>
      <w:r w:rsidRPr="001A3251">
        <w:rPr>
          <w:rFonts w:eastAsia="Arial"/>
        </w:rPr>
        <w:t>Se plantea una partida a “x” turnos, en función del tiempo de práctica que el profesorado disponga, cada equipo dispone de una ficha y hoja de anotación de puntos.  A par</w:t>
      </w:r>
      <w:r w:rsidR="00AD768A">
        <w:rPr>
          <w:rFonts w:eastAsia="Arial"/>
        </w:rPr>
        <w:t>tir de aquí empieza la partida.</w:t>
      </w:r>
    </w:p>
    <w:p w:rsidR="00A37207" w:rsidRPr="001A3251" w:rsidRDefault="008839C8" w:rsidP="00AD768A">
      <w:pPr>
        <w:rPr>
          <w:rFonts w:eastAsia="Arial"/>
        </w:rPr>
      </w:pPr>
      <w:r w:rsidRPr="001A3251">
        <w:rPr>
          <w:rFonts w:eastAsia="Arial"/>
        </w:rPr>
        <w:t>Las normas son varias, pero son abiertas, así que al final del taller se abrirá un turno de posibles mejoras del mismo.</w:t>
      </w:r>
    </w:p>
    <w:sectPr w:rsidR="00A37207" w:rsidRPr="001A3251" w:rsidSect="00AD768A">
      <w:headerReference w:type="default" r:id="rId13"/>
      <w:footerReference w:type="default" r:id="rId14"/>
      <w:pgSz w:w="11906" w:h="16838"/>
      <w:pgMar w:top="851" w:right="851" w:bottom="851" w:left="851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1D1" w:rsidRDefault="004061D1" w:rsidP="00AD768A">
      <w:pPr>
        <w:spacing w:after="0" w:line="240" w:lineRule="auto"/>
      </w:pPr>
      <w:r>
        <w:separator/>
      </w:r>
    </w:p>
  </w:endnote>
  <w:endnote w:type="continuationSeparator" w:id="0">
    <w:p w:rsidR="004061D1" w:rsidRDefault="004061D1" w:rsidP="00AD7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oxima Nova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7462429"/>
      <w:docPartObj>
        <w:docPartGallery w:val="Page Numbers (Bottom of Page)"/>
        <w:docPartUnique/>
      </w:docPartObj>
    </w:sdtPr>
    <w:sdtEndPr/>
    <w:sdtContent>
      <w:p w:rsidR="00AD768A" w:rsidRDefault="00AD768A" w:rsidP="00AD768A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2938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1D1" w:rsidRDefault="004061D1" w:rsidP="00AD768A">
      <w:pPr>
        <w:spacing w:after="0" w:line="240" w:lineRule="auto"/>
      </w:pPr>
      <w:r>
        <w:separator/>
      </w:r>
    </w:p>
  </w:footnote>
  <w:footnote w:type="continuationSeparator" w:id="0">
    <w:p w:rsidR="004061D1" w:rsidRDefault="004061D1" w:rsidP="00AD76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68A" w:rsidRDefault="00AD768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90352"/>
    <w:multiLevelType w:val="hybridMultilevel"/>
    <w:tmpl w:val="95183CE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EF4578"/>
    <w:multiLevelType w:val="hybridMultilevel"/>
    <w:tmpl w:val="79A65ED8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C700E1"/>
    <w:multiLevelType w:val="hybridMultilevel"/>
    <w:tmpl w:val="66A89D8E"/>
    <w:lvl w:ilvl="0" w:tplc="B50658B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A742BD"/>
    <w:multiLevelType w:val="hybridMultilevel"/>
    <w:tmpl w:val="423A2C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1E3E69"/>
    <w:multiLevelType w:val="multilevel"/>
    <w:tmpl w:val="18DC0EC4"/>
    <w:lvl w:ilvl="0">
      <w:start w:val="1"/>
      <w:numFmt w:val="decimal"/>
      <w:lvlText w:val="%1)"/>
      <w:lvlJc w:val="left"/>
      <w:pPr>
        <w:ind w:left="720" w:firstLine="360"/>
      </w:pPr>
    </w:lvl>
    <w:lvl w:ilvl="1">
      <w:start w:val="1"/>
      <w:numFmt w:val="lowerLetter"/>
      <w:lvlText w:val="%2)"/>
      <w:lvlJc w:val="left"/>
      <w:pPr>
        <w:ind w:left="1080" w:firstLine="720"/>
      </w:pPr>
    </w:lvl>
    <w:lvl w:ilvl="2">
      <w:start w:val="1"/>
      <w:numFmt w:val="lowerRoman"/>
      <w:lvlText w:val="%3)"/>
      <w:lvlJc w:val="left"/>
      <w:pPr>
        <w:ind w:left="1440" w:firstLine="1080"/>
      </w:pPr>
    </w:lvl>
    <w:lvl w:ilvl="3">
      <w:start w:val="1"/>
      <w:numFmt w:val="decimal"/>
      <w:lvlText w:val="(%4)"/>
      <w:lvlJc w:val="left"/>
      <w:pPr>
        <w:ind w:left="1800" w:firstLine="1440"/>
      </w:pPr>
    </w:lvl>
    <w:lvl w:ilvl="4">
      <w:start w:val="1"/>
      <w:numFmt w:val="lowerLetter"/>
      <w:lvlText w:val="(%5)"/>
      <w:lvlJc w:val="left"/>
      <w:pPr>
        <w:ind w:left="2160" w:firstLine="1800"/>
      </w:pPr>
    </w:lvl>
    <w:lvl w:ilvl="5">
      <w:start w:val="1"/>
      <w:numFmt w:val="lowerRoman"/>
      <w:lvlText w:val="(%6)"/>
      <w:lvlJc w:val="left"/>
      <w:pPr>
        <w:ind w:left="2520" w:firstLine="2160"/>
      </w:pPr>
    </w:lvl>
    <w:lvl w:ilvl="6">
      <w:start w:val="1"/>
      <w:numFmt w:val="decimal"/>
      <w:lvlText w:val="%7."/>
      <w:lvlJc w:val="left"/>
      <w:pPr>
        <w:ind w:left="2880" w:firstLine="2520"/>
      </w:pPr>
    </w:lvl>
    <w:lvl w:ilvl="7">
      <w:start w:val="1"/>
      <w:numFmt w:val="lowerLetter"/>
      <w:lvlText w:val="%8."/>
      <w:lvlJc w:val="left"/>
      <w:pPr>
        <w:ind w:left="3240" w:firstLine="2880"/>
      </w:pPr>
    </w:lvl>
    <w:lvl w:ilvl="8">
      <w:start w:val="1"/>
      <w:numFmt w:val="lowerRoman"/>
      <w:lvlText w:val="%9."/>
      <w:lvlJc w:val="left"/>
      <w:pPr>
        <w:ind w:left="3600" w:firstLine="3240"/>
      </w:pPr>
    </w:lvl>
  </w:abstractNum>
  <w:abstractNum w:abstractNumId="5">
    <w:nsid w:val="38F01056"/>
    <w:multiLevelType w:val="hybridMultilevel"/>
    <w:tmpl w:val="4C2A731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0F3FF8"/>
    <w:multiLevelType w:val="multilevel"/>
    <w:tmpl w:val="B67AE6D0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7">
    <w:nsid w:val="49796B86"/>
    <w:multiLevelType w:val="multilevel"/>
    <w:tmpl w:val="77824912"/>
    <w:lvl w:ilvl="0">
      <w:start w:val="1"/>
      <w:numFmt w:val="bullet"/>
      <w:lvlText w:val="−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8">
    <w:nsid w:val="57FA5455"/>
    <w:multiLevelType w:val="hybridMultilevel"/>
    <w:tmpl w:val="399220C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F21638"/>
    <w:multiLevelType w:val="multilevel"/>
    <w:tmpl w:val="2AF67AD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0">
    <w:nsid w:val="5A855E6B"/>
    <w:multiLevelType w:val="hybridMultilevel"/>
    <w:tmpl w:val="32F6685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B77970"/>
    <w:multiLevelType w:val="hybridMultilevel"/>
    <w:tmpl w:val="FC5CF686"/>
    <w:lvl w:ilvl="0" w:tplc="6F98925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D73F61"/>
    <w:multiLevelType w:val="hybridMultilevel"/>
    <w:tmpl w:val="6BE84012"/>
    <w:lvl w:ilvl="0" w:tplc="94FAC86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9E3A34"/>
    <w:multiLevelType w:val="hybridMultilevel"/>
    <w:tmpl w:val="30101D5A"/>
    <w:lvl w:ilvl="0" w:tplc="F81868A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A33693"/>
    <w:multiLevelType w:val="hybridMultilevel"/>
    <w:tmpl w:val="AF9CA5DC"/>
    <w:lvl w:ilvl="0" w:tplc="D8DAA37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DF5A55"/>
    <w:multiLevelType w:val="hybridMultilevel"/>
    <w:tmpl w:val="82DA4974"/>
    <w:lvl w:ilvl="0" w:tplc="D8DAA37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9"/>
  </w:num>
  <w:num w:numId="4">
    <w:abstractNumId w:val="7"/>
  </w:num>
  <w:num w:numId="5">
    <w:abstractNumId w:val="1"/>
  </w:num>
  <w:num w:numId="6">
    <w:abstractNumId w:val="5"/>
  </w:num>
  <w:num w:numId="7">
    <w:abstractNumId w:val="15"/>
  </w:num>
  <w:num w:numId="8">
    <w:abstractNumId w:val="14"/>
  </w:num>
  <w:num w:numId="9">
    <w:abstractNumId w:val="10"/>
  </w:num>
  <w:num w:numId="10">
    <w:abstractNumId w:val="8"/>
  </w:num>
  <w:num w:numId="11">
    <w:abstractNumId w:val="0"/>
  </w:num>
  <w:num w:numId="12">
    <w:abstractNumId w:val="12"/>
  </w:num>
  <w:num w:numId="13">
    <w:abstractNumId w:val="2"/>
  </w:num>
  <w:num w:numId="14">
    <w:abstractNumId w:val="13"/>
  </w:num>
  <w:num w:numId="15">
    <w:abstractNumId w:val="11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37207"/>
    <w:rsid w:val="000605F4"/>
    <w:rsid w:val="000E0F07"/>
    <w:rsid w:val="001A3251"/>
    <w:rsid w:val="00287E78"/>
    <w:rsid w:val="004061D1"/>
    <w:rsid w:val="004326C7"/>
    <w:rsid w:val="00647FE1"/>
    <w:rsid w:val="00687F8A"/>
    <w:rsid w:val="006B4BEA"/>
    <w:rsid w:val="00702987"/>
    <w:rsid w:val="0071047C"/>
    <w:rsid w:val="00782DC1"/>
    <w:rsid w:val="008839C8"/>
    <w:rsid w:val="008F1C94"/>
    <w:rsid w:val="00A15141"/>
    <w:rsid w:val="00A37207"/>
    <w:rsid w:val="00A943A3"/>
    <w:rsid w:val="00AA0285"/>
    <w:rsid w:val="00AD768A"/>
    <w:rsid w:val="00AF2C2E"/>
    <w:rsid w:val="00B60E9B"/>
    <w:rsid w:val="00B65E28"/>
    <w:rsid w:val="00B72938"/>
    <w:rsid w:val="00C65317"/>
    <w:rsid w:val="00D506C1"/>
    <w:rsid w:val="00DD56D6"/>
    <w:rsid w:val="00DF5E4F"/>
    <w:rsid w:val="00F32DE0"/>
    <w:rsid w:val="00F41EBD"/>
    <w:rsid w:val="00F61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47C"/>
    <w:pPr>
      <w:spacing w:before="0" w:line="360" w:lineRule="auto"/>
      <w:jc w:val="both"/>
    </w:pPr>
    <w:rPr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1A3251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Cs w:val="2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1047C"/>
    <w:pPr>
      <w:spacing w:before="120" w:after="240"/>
      <w:outlineLvl w:val="1"/>
    </w:pPr>
    <w:rPr>
      <w:b/>
      <w:caps/>
      <w:spacing w:val="15"/>
      <w:sz w:val="28"/>
      <w:szCs w:val="2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A3251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Cs w:val="2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1A3251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Cs w:val="22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1A3251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Cs w:val="22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1A3251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A3251"/>
    <w:pPr>
      <w:spacing w:before="300" w:after="0"/>
      <w:outlineLvl w:val="6"/>
    </w:pPr>
    <w:rPr>
      <w:caps/>
      <w:color w:val="365F91" w:themeColor="accent1" w:themeShade="BF"/>
      <w:spacing w:val="10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A3251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A3251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1A3251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1A3251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1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1B5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A3251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Ttulo2Car">
    <w:name w:val="Título 2 Car"/>
    <w:basedOn w:val="Fuentedeprrafopredeter"/>
    <w:link w:val="Ttulo2"/>
    <w:uiPriority w:val="9"/>
    <w:rsid w:val="0071047C"/>
    <w:rPr>
      <w:b/>
      <w:caps/>
      <w:spacing w:val="15"/>
      <w:sz w:val="28"/>
    </w:rPr>
  </w:style>
  <w:style w:type="character" w:customStyle="1" w:styleId="Ttulo3Car">
    <w:name w:val="Título 3 Car"/>
    <w:basedOn w:val="Fuentedeprrafopredeter"/>
    <w:link w:val="Ttulo3"/>
    <w:uiPriority w:val="9"/>
    <w:rsid w:val="001A3251"/>
    <w:rPr>
      <w:caps/>
      <w:color w:val="243F60" w:themeColor="accent1" w:themeShade="7F"/>
      <w:spacing w:val="15"/>
    </w:rPr>
  </w:style>
  <w:style w:type="character" w:customStyle="1" w:styleId="Ttulo4Car">
    <w:name w:val="Título 4 Car"/>
    <w:basedOn w:val="Fuentedeprrafopredeter"/>
    <w:link w:val="Ttulo4"/>
    <w:uiPriority w:val="9"/>
    <w:rsid w:val="001A3251"/>
    <w:rPr>
      <w:caps/>
      <w:color w:val="365F91" w:themeColor="accent1" w:themeShade="B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rsid w:val="001A3251"/>
    <w:rPr>
      <w:caps/>
      <w:color w:val="365F91" w:themeColor="accent1" w:themeShade="B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rsid w:val="001A3251"/>
    <w:rPr>
      <w:caps/>
      <w:color w:val="365F91" w:themeColor="accent1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A3251"/>
    <w:rPr>
      <w:caps/>
      <w:color w:val="365F91" w:themeColor="accent1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A3251"/>
    <w:rPr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A3251"/>
    <w:rPr>
      <w:i/>
      <w:caps/>
      <w:spacing w:val="10"/>
      <w:sz w:val="18"/>
      <w:szCs w:val="18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1A3251"/>
    <w:rPr>
      <w:b/>
      <w:bCs/>
      <w:color w:val="365F91" w:themeColor="accent1" w:themeShade="BF"/>
      <w:sz w:val="16"/>
      <w:szCs w:val="16"/>
    </w:rPr>
  </w:style>
  <w:style w:type="character" w:customStyle="1" w:styleId="TtuloCar">
    <w:name w:val="Título Car"/>
    <w:basedOn w:val="Fuentedeprrafopredeter"/>
    <w:link w:val="Ttulo"/>
    <w:uiPriority w:val="10"/>
    <w:rsid w:val="001A3251"/>
    <w:rPr>
      <w:caps/>
      <w:color w:val="4F81BD" w:themeColor="accent1"/>
      <w:spacing w:val="10"/>
      <w:kern w:val="28"/>
      <w:sz w:val="52"/>
      <w:szCs w:val="52"/>
    </w:rPr>
  </w:style>
  <w:style w:type="character" w:customStyle="1" w:styleId="SubttuloCar">
    <w:name w:val="Subtítulo Car"/>
    <w:basedOn w:val="Fuentedeprrafopredeter"/>
    <w:link w:val="Subttulo"/>
    <w:uiPriority w:val="11"/>
    <w:rsid w:val="001A3251"/>
    <w:rPr>
      <w:caps/>
      <w:color w:val="595959" w:themeColor="text1" w:themeTint="A6"/>
      <w:spacing w:val="10"/>
      <w:sz w:val="24"/>
      <w:szCs w:val="24"/>
    </w:rPr>
  </w:style>
  <w:style w:type="character" w:styleId="Textoennegrita">
    <w:name w:val="Strong"/>
    <w:uiPriority w:val="22"/>
    <w:qFormat/>
    <w:rsid w:val="001A3251"/>
    <w:rPr>
      <w:b/>
      <w:bCs/>
    </w:rPr>
  </w:style>
  <w:style w:type="character" w:styleId="nfasis">
    <w:name w:val="Emphasis"/>
    <w:uiPriority w:val="20"/>
    <w:qFormat/>
    <w:rsid w:val="001A3251"/>
    <w:rPr>
      <w:caps/>
      <w:color w:val="243F60" w:themeColor="accent1" w:themeShade="7F"/>
      <w:spacing w:val="5"/>
    </w:rPr>
  </w:style>
  <w:style w:type="paragraph" w:styleId="Sinespaciado">
    <w:name w:val="No Spacing"/>
    <w:basedOn w:val="Normal"/>
    <w:link w:val="SinespaciadoCar"/>
    <w:uiPriority w:val="1"/>
    <w:qFormat/>
    <w:rsid w:val="001A3251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1A3251"/>
    <w:rPr>
      <w:sz w:val="20"/>
      <w:szCs w:val="20"/>
    </w:rPr>
  </w:style>
  <w:style w:type="paragraph" w:styleId="Prrafodelista">
    <w:name w:val="List Paragraph"/>
    <w:basedOn w:val="Normal"/>
    <w:uiPriority w:val="34"/>
    <w:qFormat/>
    <w:rsid w:val="001A3251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1A3251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1A3251"/>
    <w:rPr>
      <w:i/>
      <w:iCs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A3251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</w:pPr>
    <w:rPr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A3251"/>
    <w:rPr>
      <w:i/>
      <w:iCs/>
      <w:color w:val="4F81BD" w:themeColor="accent1"/>
      <w:sz w:val="20"/>
      <w:szCs w:val="20"/>
    </w:rPr>
  </w:style>
  <w:style w:type="character" w:styleId="nfasissutil">
    <w:name w:val="Subtle Emphasis"/>
    <w:uiPriority w:val="19"/>
    <w:qFormat/>
    <w:rsid w:val="001A3251"/>
    <w:rPr>
      <w:i/>
      <w:iCs/>
      <w:color w:val="243F60" w:themeColor="accent1" w:themeShade="7F"/>
    </w:rPr>
  </w:style>
  <w:style w:type="character" w:styleId="nfasisintenso">
    <w:name w:val="Intense Emphasis"/>
    <w:uiPriority w:val="21"/>
    <w:qFormat/>
    <w:rsid w:val="001A3251"/>
    <w:rPr>
      <w:b/>
      <w:bCs/>
      <w:caps/>
      <w:color w:val="243F60" w:themeColor="accent1" w:themeShade="7F"/>
      <w:spacing w:val="10"/>
    </w:rPr>
  </w:style>
  <w:style w:type="character" w:styleId="Referenciasutil">
    <w:name w:val="Subtle Reference"/>
    <w:uiPriority w:val="31"/>
    <w:qFormat/>
    <w:rsid w:val="001A3251"/>
    <w:rPr>
      <w:b/>
      <w:bCs/>
      <w:color w:val="4F81BD" w:themeColor="accent1"/>
    </w:rPr>
  </w:style>
  <w:style w:type="character" w:styleId="Referenciaintensa">
    <w:name w:val="Intense Reference"/>
    <w:uiPriority w:val="32"/>
    <w:qFormat/>
    <w:rsid w:val="001A3251"/>
    <w:rPr>
      <w:b/>
      <w:bCs/>
      <w:i/>
      <w:iCs/>
      <w:caps/>
      <w:color w:val="4F81BD" w:themeColor="accent1"/>
    </w:rPr>
  </w:style>
  <w:style w:type="character" w:styleId="Ttulodellibro">
    <w:name w:val="Book Title"/>
    <w:uiPriority w:val="33"/>
    <w:qFormat/>
    <w:rsid w:val="001A3251"/>
    <w:rPr>
      <w:b/>
      <w:bCs/>
      <w:i/>
      <w:iCs/>
      <w:spacing w:val="9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1A3251"/>
    <w:pPr>
      <w:outlineLvl w:val="9"/>
    </w:pPr>
    <w:rPr>
      <w:lang w:bidi="en-US"/>
    </w:rPr>
  </w:style>
  <w:style w:type="paragraph" w:styleId="TDC2">
    <w:name w:val="toc 2"/>
    <w:basedOn w:val="Normal"/>
    <w:next w:val="Normal"/>
    <w:autoRedefine/>
    <w:uiPriority w:val="39"/>
    <w:unhideWhenUsed/>
    <w:rsid w:val="00687F8A"/>
    <w:pPr>
      <w:tabs>
        <w:tab w:val="right" w:leader="dot" w:pos="10065"/>
      </w:tabs>
      <w:spacing w:after="100"/>
      <w:ind w:left="240"/>
    </w:pPr>
  </w:style>
  <w:style w:type="character" w:styleId="Hipervnculo">
    <w:name w:val="Hyperlink"/>
    <w:basedOn w:val="Fuentedeprrafopredeter"/>
    <w:uiPriority w:val="99"/>
    <w:unhideWhenUsed/>
    <w:rsid w:val="001A3251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D76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768A"/>
    <w:rPr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AD76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768A"/>
    <w:rPr>
      <w:szCs w:val="20"/>
    </w:rPr>
  </w:style>
  <w:style w:type="paragraph" w:styleId="TDC1">
    <w:name w:val="toc 1"/>
    <w:basedOn w:val="Normal"/>
    <w:next w:val="Normal"/>
    <w:autoRedefine/>
    <w:uiPriority w:val="39"/>
    <w:unhideWhenUsed/>
    <w:rsid w:val="00AD768A"/>
    <w:pPr>
      <w:spacing w:after="100"/>
    </w:pPr>
  </w:style>
  <w:style w:type="paragraph" w:styleId="NormalWeb">
    <w:name w:val="Normal (Web)"/>
    <w:basedOn w:val="Normal"/>
    <w:rsid w:val="00AA028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47C"/>
    <w:pPr>
      <w:spacing w:before="0" w:line="360" w:lineRule="auto"/>
      <w:jc w:val="both"/>
    </w:pPr>
    <w:rPr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1A3251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Cs w:val="2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1047C"/>
    <w:pPr>
      <w:spacing w:before="120" w:after="240"/>
      <w:outlineLvl w:val="1"/>
    </w:pPr>
    <w:rPr>
      <w:b/>
      <w:caps/>
      <w:spacing w:val="15"/>
      <w:sz w:val="28"/>
      <w:szCs w:val="2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A3251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Cs w:val="2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1A3251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Cs w:val="22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1A3251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Cs w:val="22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1A3251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A3251"/>
    <w:pPr>
      <w:spacing w:before="300" w:after="0"/>
      <w:outlineLvl w:val="6"/>
    </w:pPr>
    <w:rPr>
      <w:caps/>
      <w:color w:val="365F91" w:themeColor="accent1" w:themeShade="BF"/>
      <w:spacing w:val="10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A3251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A3251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1A3251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1A3251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1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1B5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A3251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Ttulo2Car">
    <w:name w:val="Título 2 Car"/>
    <w:basedOn w:val="Fuentedeprrafopredeter"/>
    <w:link w:val="Ttulo2"/>
    <w:uiPriority w:val="9"/>
    <w:rsid w:val="0071047C"/>
    <w:rPr>
      <w:b/>
      <w:caps/>
      <w:spacing w:val="15"/>
      <w:sz w:val="28"/>
    </w:rPr>
  </w:style>
  <w:style w:type="character" w:customStyle="1" w:styleId="Ttulo3Car">
    <w:name w:val="Título 3 Car"/>
    <w:basedOn w:val="Fuentedeprrafopredeter"/>
    <w:link w:val="Ttulo3"/>
    <w:uiPriority w:val="9"/>
    <w:rsid w:val="001A3251"/>
    <w:rPr>
      <w:caps/>
      <w:color w:val="243F60" w:themeColor="accent1" w:themeShade="7F"/>
      <w:spacing w:val="15"/>
    </w:rPr>
  </w:style>
  <w:style w:type="character" w:customStyle="1" w:styleId="Ttulo4Car">
    <w:name w:val="Título 4 Car"/>
    <w:basedOn w:val="Fuentedeprrafopredeter"/>
    <w:link w:val="Ttulo4"/>
    <w:uiPriority w:val="9"/>
    <w:rsid w:val="001A3251"/>
    <w:rPr>
      <w:caps/>
      <w:color w:val="365F91" w:themeColor="accent1" w:themeShade="B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rsid w:val="001A3251"/>
    <w:rPr>
      <w:caps/>
      <w:color w:val="365F91" w:themeColor="accent1" w:themeShade="B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rsid w:val="001A3251"/>
    <w:rPr>
      <w:caps/>
      <w:color w:val="365F91" w:themeColor="accent1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A3251"/>
    <w:rPr>
      <w:caps/>
      <w:color w:val="365F91" w:themeColor="accent1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A3251"/>
    <w:rPr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A3251"/>
    <w:rPr>
      <w:i/>
      <w:caps/>
      <w:spacing w:val="10"/>
      <w:sz w:val="18"/>
      <w:szCs w:val="18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1A3251"/>
    <w:rPr>
      <w:b/>
      <w:bCs/>
      <w:color w:val="365F91" w:themeColor="accent1" w:themeShade="BF"/>
      <w:sz w:val="16"/>
      <w:szCs w:val="16"/>
    </w:rPr>
  </w:style>
  <w:style w:type="character" w:customStyle="1" w:styleId="TtuloCar">
    <w:name w:val="Título Car"/>
    <w:basedOn w:val="Fuentedeprrafopredeter"/>
    <w:link w:val="Ttulo"/>
    <w:uiPriority w:val="10"/>
    <w:rsid w:val="001A3251"/>
    <w:rPr>
      <w:caps/>
      <w:color w:val="4F81BD" w:themeColor="accent1"/>
      <w:spacing w:val="10"/>
      <w:kern w:val="28"/>
      <w:sz w:val="52"/>
      <w:szCs w:val="52"/>
    </w:rPr>
  </w:style>
  <w:style w:type="character" w:customStyle="1" w:styleId="SubttuloCar">
    <w:name w:val="Subtítulo Car"/>
    <w:basedOn w:val="Fuentedeprrafopredeter"/>
    <w:link w:val="Subttulo"/>
    <w:uiPriority w:val="11"/>
    <w:rsid w:val="001A3251"/>
    <w:rPr>
      <w:caps/>
      <w:color w:val="595959" w:themeColor="text1" w:themeTint="A6"/>
      <w:spacing w:val="10"/>
      <w:sz w:val="24"/>
      <w:szCs w:val="24"/>
    </w:rPr>
  </w:style>
  <w:style w:type="character" w:styleId="Textoennegrita">
    <w:name w:val="Strong"/>
    <w:uiPriority w:val="22"/>
    <w:qFormat/>
    <w:rsid w:val="001A3251"/>
    <w:rPr>
      <w:b/>
      <w:bCs/>
    </w:rPr>
  </w:style>
  <w:style w:type="character" w:styleId="nfasis">
    <w:name w:val="Emphasis"/>
    <w:uiPriority w:val="20"/>
    <w:qFormat/>
    <w:rsid w:val="001A3251"/>
    <w:rPr>
      <w:caps/>
      <w:color w:val="243F60" w:themeColor="accent1" w:themeShade="7F"/>
      <w:spacing w:val="5"/>
    </w:rPr>
  </w:style>
  <w:style w:type="paragraph" w:styleId="Sinespaciado">
    <w:name w:val="No Spacing"/>
    <w:basedOn w:val="Normal"/>
    <w:link w:val="SinespaciadoCar"/>
    <w:uiPriority w:val="1"/>
    <w:qFormat/>
    <w:rsid w:val="001A3251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1A3251"/>
    <w:rPr>
      <w:sz w:val="20"/>
      <w:szCs w:val="20"/>
    </w:rPr>
  </w:style>
  <w:style w:type="paragraph" w:styleId="Prrafodelista">
    <w:name w:val="List Paragraph"/>
    <w:basedOn w:val="Normal"/>
    <w:uiPriority w:val="34"/>
    <w:qFormat/>
    <w:rsid w:val="001A3251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1A3251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1A3251"/>
    <w:rPr>
      <w:i/>
      <w:iCs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A3251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</w:pPr>
    <w:rPr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A3251"/>
    <w:rPr>
      <w:i/>
      <w:iCs/>
      <w:color w:val="4F81BD" w:themeColor="accent1"/>
      <w:sz w:val="20"/>
      <w:szCs w:val="20"/>
    </w:rPr>
  </w:style>
  <w:style w:type="character" w:styleId="nfasissutil">
    <w:name w:val="Subtle Emphasis"/>
    <w:uiPriority w:val="19"/>
    <w:qFormat/>
    <w:rsid w:val="001A3251"/>
    <w:rPr>
      <w:i/>
      <w:iCs/>
      <w:color w:val="243F60" w:themeColor="accent1" w:themeShade="7F"/>
    </w:rPr>
  </w:style>
  <w:style w:type="character" w:styleId="nfasisintenso">
    <w:name w:val="Intense Emphasis"/>
    <w:uiPriority w:val="21"/>
    <w:qFormat/>
    <w:rsid w:val="001A3251"/>
    <w:rPr>
      <w:b/>
      <w:bCs/>
      <w:caps/>
      <w:color w:val="243F60" w:themeColor="accent1" w:themeShade="7F"/>
      <w:spacing w:val="10"/>
    </w:rPr>
  </w:style>
  <w:style w:type="character" w:styleId="Referenciasutil">
    <w:name w:val="Subtle Reference"/>
    <w:uiPriority w:val="31"/>
    <w:qFormat/>
    <w:rsid w:val="001A3251"/>
    <w:rPr>
      <w:b/>
      <w:bCs/>
      <w:color w:val="4F81BD" w:themeColor="accent1"/>
    </w:rPr>
  </w:style>
  <w:style w:type="character" w:styleId="Referenciaintensa">
    <w:name w:val="Intense Reference"/>
    <w:uiPriority w:val="32"/>
    <w:qFormat/>
    <w:rsid w:val="001A3251"/>
    <w:rPr>
      <w:b/>
      <w:bCs/>
      <w:i/>
      <w:iCs/>
      <w:caps/>
      <w:color w:val="4F81BD" w:themeColor="accent1"/>
    </w:rPr>
  </w:style>
  <w:style w:type="character" w:styleId="Ttulodellibro">
    <w:name w:val="Book Title"/>
    <w:uiPriority w:val="33"/>
    <w:qFormat/>
    <w:rsid w:val="001A3251"/>
    <w:rPr>
      <w:b/>
      <w:bCs/>
      <w:i/>
      <w:iCs/>
      <w:spacing w:val="9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1A3251"/>
    <w:pPr>
      <w:outlineLvl w:val="9"/>
    </w:pPr>
    <w:rPr>
      <w:lang w:bidi="en-US"/>
    </w:rPr>
  </w:style>
  <w:style w:type="paragraph" w:styleId="TDC2">
    <w:name w:val="toc 2"/>
    <w:basedOn w:val="Normal"/>
    <w:next w:val="Normal"/>
    <w:autoRedefine/>
    <w:uiPriority w:val="39"/>
    <w:unhideWhenUsed/>
    <w:rsid w:val="00687F8A"/>
    <w:pPr>
      <w:tabs>
        <w:tab w:val="right" w:leader="dot" w:pos="10065"/>
      </w:tabs>
      <w:spacing w:after="100"/>
      <w:ind w:left="240"/>
    </w:pPr>
  </w:style>
  <w:style w:type="character" w:styleId="Hipervnculo">
    <w:name w:val="Hyperlink"/>
    <w:basedOn w:val="Fuentedeprrafopredeter"/>
    <w:uiPriority w:val="99"/>
    <w:unhideWhenUsed/>
    <w:rsid w:val="001A3251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D76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768A"/>
    <w:rPr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AD76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768A"/>
    <w:rPr>
      <w:szCs w:val="20"/>
    </w:rPr>
  </w:style>
  <w:style w:type="paragraph" w:styleId="TDC1">
    <w:name w:val="toc 1"/>
    <w:basedOn w:val="Normal"/>
    <w:next w:val="Normal"/>
    <w:autoRedefine/>
    <w:uiPriority w:val="39"/>
    <w:unhideWhenUsed/>
    <w:rsid w:val="00AD768A"/>
    <w:pPr>
      <w:spacing w:after="100"/>
    </w:pPr>
  </w:style>
  <w:style w:type="paragraph" w:styleId="NormalWeb">
    <w:name w:val="Normal (Web)"/>
    <w:basedOn w:val="Normal"/>
    <w:rsid w:val="00AA028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F6B9FE-DDF4-4D58-A4E4-586AA7610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1468</Words>
  <Characters>8074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upe06</dc:creator>
  <cp:lastModifiedBy>E</cp:lastModifiedBy>
  <cp:revision>2</cp:revision>
  <cp:lastPrinted>2017-07-25T09:55:00Z</cp:lastPrinted>
  <dcterms:created xsi:type="dcterms:W3CDTF">2017-09-14T08:47:00Z</dcterms:created>
  <dcterms:modified xsi:type="dcterms:W3CDTF">2017-09-14T08:47:00Z</dcterms:modified>
</cp:coreProperties>
</file>